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3AE4A9">
      <w:pPr>
        <w:widowControl/>
        <w:spacing w:before="225" w:after="225"/>
        <w:jc w:val="center"/>
        <w:outlineLvl w:val="0"/>
        <w:rPr>
          <w:rFonts w:hint="eastAsia" w:ascii="方正小标宋简体" w:hAnsi="方正小标宋简体" w:eastAsia="方正小标宋简体" w:cs="方正小标宋简体"/>
          <w:color w:val="000000"/>
          <w:sz w:val="44"/>
          <w:szCs w:val="44"/>
        </w:rPr>
      </w:pPr>
      <w:bookmarkStart w:id="0" w:name="_Toc30914"/>
      <w:r>
        <w:rPr>
          <w:rFonts w:hint="eastAsia" w:ascii="方正黑体_GBK" w:hAnsi="方正黑体_GBK" w:eastAsia="方正黑体_GBK" w:cs="方正黑体_GBK"/>
          <w:color w:val="000000"/>
          <w:kern w:val="0"/>
          <w:sz w:val="44"/>
          <w:szCs w:val="44"/>
          <w:lang w:bidi="ar"/>
        </w:rPr>
        <w:t>南航供应商注册指引</w:t>
      </w:r>
      <w:bookmarkEnd w:id="0"/>
    </w:p>
    <w:p w14:paraId="6779FABB">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r>
        <w:rPr>
          <w:rFonts w:hint="eastAsia" w:ascii="方正仿宋_GBK" w:hAnsi="方正仿宋_GBK" w:eastAsia="方正仿宋_GBK" w:cs="方正仿宋_GBK"/>
          <w:color w:val="333333"/>
          <w:kern w:val="2"/>
          <w:sz w:val="32"/>
          <w:szCs w:val="32"/>
          <w:shd w:val="clear" w:color="auto" w:fill="FFFFFF"/>
          <w:lang w:val="en-US" w:eastAsia="zh-CN" w:bidi="ar-SA"/>
        </w:rPr>
        <w:t>尊敬的供应商，</w:t>
      </w:r>
    </w:p>
    <w:p w14:paraId="4132235F">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r>
        <w:rPr>
          <w:rFonts w:hint="eastAsia" w:ascii="方正仿宋_GBK" w:hAnsi="方正仿宋_GBK" w:eastAsia="方正仿宋_GBK" w:cs="方正仿宋_GBK"/>
          <w:color w:val="333333"/>
          <w:kern w:val="2"/>
          <w:sz w:val="32"/>
          <w:szCs w:val="32"/>
          <w:shd w:val="clear" w:color="auto" w:fill="FFFFFF"/>
          <w:lang w:val="en-US" w:eastAsia="zh-CN" w:bidi="ar-SA"/>
        </w:rPr>
        <w:t>您好！</w:t>
      </w:r>
      <w:bookmarkStart w:id="12" w:name="_GoBack"/>
      <w:bookmarkEnd w:id="12"/>
    </w:p>
    <w:p w14:paraId="26AD71EE">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r>
        <w:rPr>
          <w:rFonts w:hint="eastAsia" w:ascii="方正仿宋_GBK" w:hAnsi="方正仿宋_GBK" w:eastAsia="方正仿宋_GBK" w:cs="方正仿宋_GBK"/>
          <w:color w:val="333333"/>
          <w:kern w:val="2"/>
          <w:sz w:val="32"/>
          <w:szCs w:val="32"/>
          <w:shd w:val="clear" w:color="auto" w:fill="FFFFFF"/>
          <w:lang w:val="en-US" w:eastAsia="zh-CN" w:bidi="ar-SA"/>
        </w:rPr>
        <w:t>网站注册步骤如下（建议使用360浏览器的极速模式或谷歌浏览器）：</w:t>
      </w:r>
    </w:p>
    <w:p w14:paraId="12F3EA13">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outlineLvl w:val="0"/>
        <w:rPr>
          <w:rFonts w:hint="eastAsia" w:ascii="方正楷体_GBK" w:hAnsi="方正楷体_GBK" w:eastAsia="方正楷体_GBK" w:cs="方正楷体_GBK"/>
          <w:b/>
          <w:bCs/>
          <w:color w:val="333333"/>
          <w:kern w:val="2"/>
          <w:sz w:val="32"/>
          <w:szCs w:val="32"/>
          <w:shd w:val="clear" w:color="auto" w:fill="FFFFFF"/>
          <w:lang w:val="en-US" w:eastAsia="zh-CN" w:bidi="ar-SA"/>
        </w:rPr>
      </w:pPr>
      <w:bookmarkStart w:id="1" w:name="_Toc19443"/>
      <w:r>
        <w:rPr>
          <w:rFonts w:hint="eastAsia" w:ascii="方正楷体_GBK" w:hAnsi="方正楷体_GBK" w:eastAsia="方正楷体_GBK" w:cs="方正楷体_GBK"/>
          <w:b/>
          <w:bCs/>
          <w:color w:val="333333"/>
          <w:kern w:val="2"/>
          <w:sz w:val="32"/>
          <w:szCs w:val="32"/>
          <w:shd w:val="clear" w:color="auto" w:fill="FFFFFF"/>
          <w:lang w:val="en-US" w:eastAsia="zh-CN" w:bidi="ar-SA"/>
        </w:rPr>
        <w:t>一、供应商注册</w:t>
      </w:r>
      <w:bookmarkEnd w:id="1"/>
    </w:p>
    <w:p w14:paraId="376F53CB">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r>
        <w:rPr>
          <w:rFonts w:hint="eastAsia" w:ascii="方正仿宋_GBK" w:hAnsi="方正仿宋_GBK" w:eastAsia="方正仿宋_GBK" w:cs="方正仿宋_GBK"/>
          <w:color w:val="333333"/>
          <w:kern w:val="2"/>
          <w:sz w:val="32"/>
          <w:szCs w:val="32"/>
          <w:shd w:val="clear" w:color="auto" w:fill="FFFFFF"/>
          <w:lang w:val="en-US" w:eastAsia="zh-CN" w:bidi="ar-SA"/>
        </w:rPr>
        <w:t>（一）供应商登录网址：</w:t>
      </w:r>
      <w:r>
        <w:rPr>
          <w:rFonts w:hint="eastAsia" w:ascii="方正仿宋_GBK" w:hAnsi="方正仿宋_GBK" w:eastAsia="方正仿宋_GBK" w:cs="方正仿宋_GBK"/>
          <w:color w:val="333333"/>
          <w:kern w:val="2"/>
          <w:sz w:val="32"/>
          <w:szCs w:val="32"/>
          <w:shd w:val="clear" w:color="auto" w:fill="FFFFFF"/>
          <w:lang w:val="en-US" w:eastAsia="zh-CN" w:bidi="ar-SA"/>
        </w:rPr>
        <w:fldChar w:fldCharType="begin"/>
      </w:r>
      <w:r>
        <w:rPr>
          <w:rFonts w:hint="eastAsia" w:ascii="方正仿宋_GBK" w:hAnsi="方正仿宋_GBK" w:eastAsia="方正仿宋_GBK" w:cs="方正仿宋_GBK"/>
          <w:color w:val="333333"/>
          <w:kern w:val="2"/>
          <w:sz w:val="32"/>
          <w:szCs w:val="32"/>
          <w:shd w:val="clear" w:color="auto" w:fill="FFFFFF"/>
          <w:lang w:val="en-US" w:eastAsia="zh-CN" w:bidi="ar-SA"/>
        </w:rPr>
        <w:instrText xml:space="preserve"> HYPERLINK "https://csbidding.csair.com/cms/index.htm（中国南方航空采购招标网），在首页\“业务系统登录\”选择\“供应商注册\”，自动跳转进入信息维护登录入口，选择左下角\“供应商注册\”。" </w:instrText>
      </w:r>
      <w:r>
        <w:rPr>
          <w:rFonts w:hint="eastAsia" w:ascii="方正仿宋_GBK" w:hAnsi="方正仿宋_GBK" w:eastAsia="方正仿宋_GBK" w:cs="方正仿宋_GBK"/>
          <w:color w:val="333333"/>
          <w:kern w:val="2"/>
          <w:sz w:val="32"/>
          <w:szCs w:val="32"/>
          <w:shd w:val="clear" w:color="auto" w:fill="FFFFFF"/>
          <w:lang w:val="en-US" w:eastAsia="zh-CN" w:bidi="ar-SA"/>
        </w:rPr>
        <w:fldChar w:fldCharType="separate"/>
      </w:r>
      <w:r>
        <w:rPr>
          <w:rFonts w:hint="eastAsia" w:ascii="方正仿宋_GBK" w:hAnsi="方正仿宋_GBK" w:eastAsia="方正仿宋_GBK" w:cs="方正仿宋_GBK"/>
          <w:color w:val="333333"/>
          <w:kern w:val="2"/>
          <w:sz w:val="32"/>
          <w:szCs w:val="32"/>
          <w:shd w:val="clear" w:color="auto" w:fill="FFFFFF"/>
          <w:lang w:val="en-US" w:eastAsia="zh-CN" w:bidi="ar-SA"/>
        </w:rPr>
        <w:t>https://csbidding.csair.cn（中国南方航空采购招标网），在</w:t>
      </w:r>
      <w:r>
        <w:rPr>
          <w:rFonts w:hint="eastAsia" w:ascii="方正仿宋_GBK" w:hAnsi="方正仿宋_GBK" w:eastAsia="方正仿宋_GBK" w:cs="方正仿宋_GBK"/>
          <w:b/>
          <w:bCs/>
          <w:color w:val="333333"/>
          <w:kern w:val="2"/>
          <w:sz w:val="32"/>
          <w:szCs w:val="32"/>
          <w:shd w:val="clear" w:color="auto" w:fill="FFFFFF"/>
          <w:lang w:val="en-US" w:eastAsia="zh-CN" w:bidi="ar-SA"/>
        </w:rPr>
        <w:t>上方点击“注册”→选择“供应商注册”</w:t>
      </w:r>
      <w:r>
        <w:rPr>
          <w:rFonts w:hint="eastAsia" w:ascii="方正仿宋_GBK" w:hAnsi="方正仿宋_GBK" w:eastAsia="方正仿宋_GBK" w:cs="方正仿宋_GBK"/>
          <w:color w:val="333333"/>
          <w:kern w:val="2"/>
          <w:sz w:val="32"/>
          <w:szCs w:val="32"/>
          <w:shd w:val="clear" w:color="auto" w:fill="FFFFFF"/>
          <w:lang w:val="en-US" w:eastAsia="zh-CN" w:bidi="ar-SA"/>
        </w:rPr>
        <w:t>。</w:t>
      </w:r>
    </w:p>
    <w:p w14:paraId="5BAC4ADF">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426DB601">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0458A9B4">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0E1A98F7">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1223057C">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48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r>
        <w:drawing>
          <wp:anchor distT="0" distB="0" distL="114300" distR="114300" simplePos="0" relativeHeight="251663360" behindDoc="0" locked="0" layoutInCell="1" allowOverlap="1">
            <wp:simplePos x="0" y="0"/>
            <wp:positionH relativeFrom="column">
              <wp:posOffset>-6553835</wp:posOffset>
            </wp:positionH>
            <wp:positionV relativeFrom="paragraph">
              <wp:posOffset>24765</wp:posOffset>
            </wp:positionV>
            <wp:extent cx="13335635" cy="3361690"/>
            <wp:effectExtent l="0" t="0" r="18415" b="1016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13335635" cy="3361690"/>
                    </a:xfrm>
                    <a:prstGeom prst="rect">
                      <a:avLst/>
                    </a:prstGeom>
                    <a:noFill/>
                    <a:ln>
                      <a:noFill/>
                    </a:ln>
                  </pic:spPr>
                </pic:pic>
              </a:graphicData>
            </a:graphic>
          </wp:anchor>
        </w:drawing>
      </w:r>
    </w:p>
    <w:p w14:paraId="0C451E3F">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33848D21">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3F71E83B">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0B0A8782">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2F79F7AF">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5420ECC2">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463F8D61">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1A581542">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2E2B778F">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1517FE91">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54E5AEA2">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480" w:firstLineChars="200"/>
        <w:jc w:val="both"/>
        <w:textAlignment w:val="auto"/>
        <w:rPr>
          <w:rFonts w:hint="eastAsia" w:ascii="方正仿宋_GBK" w:hAnsi="方正仿宋_GBK" w:eastAsia="方正仿宋_GBK" w:cs="方正仿宋_GBK"/>
          <w:color w:val="333333"/>
          <w:kern w:val="2"/>
          <w:sz w:val="32"/>
          <w:szCs w:val="32"/>
          <w:highlight w:val="yellow"/>
          <w:shd w:val="clear" w:color="auto" w:fill="FFFFFF"/>
          <w:lang w:val="en-US" w:eastAsia="zh-CN" w:bidi="ar-SA"/>
        </w:rPr>
      </w:pPr>
      <w:r>
        <w:drawing>
          <wp:anchor distT="0" distB="0" distL="114300" distR="114300" simplePos="0" relativeHeight="251666432" behindDoc="0" locked="0" layoutInCell="1" allowOverlap="1">
            <wp:simplePos x="0" y="0"/>
            <wp:positionH relativeFrom="column">
              <wp:posOffset>-754380</wp:posOffset>
            </wp:positionH>
            <wp:positionV relativeFrom="paragraph">
              <wp:posOffset>1561465</wp:posOffset>
            </wp:positionV>
            <wp:extent cx="6983095" cy="4399915"/>
            <wp:effectExtent l="0" t="0" r="8255" b="635"/>
            <wp:wrapTopAndBottom/>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6"/>
                    <a:stretch>
                      <a:fillRect/>
                    </a:stretch>
                  </pic:blipFill>
                  <pic:spPr>
                    <a:xfrm>
                      <a:off x="0" y="0"/>
                      <a:ext cx="6983095" cy="4399915"/>
                    </a:xfrm>
                    <a:prstGeom prst="rect">
                      <a:avLst/>
                    </a:prstGeom>
                    <a:noFill/>
                    <a:ln w="9525">
                      <a:noFill/>
                    </a:ln>
                  </pic:spPr>
                </pic:pic>
              </a:graphicData>
            </a:graphic>
          </wp:anchor>
        </w:drawing>
      </w:r>
      <w:r>
        <w:rPr>
          <w:rFonts w:hint="eastAsia" w:ascii="方正仿宋_GBK" w:hAnsi="方正仿宋_GBK" w:eastAsia="方正仿宋_GBK" w:cs="方正仿宋_GBK"/>
          <w:color w:val="333333"/>
          <w:kern w:val="2"/>
          <w:sz w:val="32"/>
          <w:szCs w:val="32"/>
          <w:shd w:val="clear" w:color="auto" w:fill="FFFFFF"/>
          <w:lang w:val="en-US" w:eastAsia="zh-CN" w:bidi="ar-SA"/>
        </w:rPr>
        <w:t>（二）系统自动跳转进入‘</w:t>
      </w:r>
      <w:r>
        <w:rPr>
          <w:rFonts w:hint="eastAsia" w:ascii="方正仿宋_GBK" w:hAnsi="方正仿宋_GBK" w:eastAsia="方正仿宋_GBK" w:cs="方正仿宋_GBK"/>
          <w:b/>
          <w:bCs/>
          <w:color w:val="333333"/>
          <w:kern w:val="2"/>
          <w:sz w:val="32"/>
          <w:szCs w:val="32"/>
          <w:shd w:val="clear" w:color="auto" w:fill="FFFFFF"/>
          <w:lang w:val="en-US" w:eastAsia="zh-CN" w:bidi="ar-SA"/>
        </w:rPr>
        <w:t>注册及信息维护登录</w:t>
      </w:r>
      <w:r>
        <w:rPr>
          <w:rFonts w:hint="eastAsia" w:ascii="方正仿宋_GBK" w:hAnsi="方正仿宋_GBK" w:eastAsia="方正仿宋_GBK" w:cs="方正仿宋_GBK"/>
          <w:color w:val="333333"/>
          <w:kern w:val="2"/>
          <w:sz w:val="32"/>
          <w:szCs w:val="32"/>
          <w:shd w:val="clear" w:color="auto" w:fill="FFFFFF"/>
          <w:lang w:val="en-US" w:eastAsia="zh-CN" w:bidi="ar-SA"/>
        </w:rPr>
        <w:t>’入口，选择左下角</w:t>
      </w:r>
      <w:r>
        <w:rPr>
          <w:rFonts w:hint="eastAsia" w:ascii="方正仿宋_GBK" w:hAnsi="方正仿宋_GBK" w:eastAsia="方正仿宋_GBK" w:cs="方正仿宋_GBK"/>
          <w:b/>
          <w:bCs/>
          <w:color w:val="333333"/>
          <w:kern w:val="2"/>
          <w:sz w:val="32"/>
          <w:szCs w:val="32"/>
          <w:shd w:val="clear" w:color="auto" w:fill="FFFFFF"/>
          <w:lang w:val="en-US" w:eastAsia="zh-CN" w:bidi="ar-SA"/>
        </w:rPr>
        <w:t>“供应商注册（航材类除外）”</w:t>
      </w:r>
      <w:r>
        <w:rPr>
          <w:rFonts w:hint="eastAsia" w:ascii="方正仿宋_GBK" w:hAnsi="方正仿宋_GBK" w:eastAsia="方正仿宋_GBK" w:cs="方正仿宋_GBK"/>
          <w:color w:val="333333"/>
          <w:kern w:val="2"/>
          <w:sz w:val="32"/>
          <w:szCs w:val="32"/>
          <w:shd w:val="clear" w:color="auto" w:fill="FFFFFF"/>
          <w:lang w:val="en-US" w:eastAsia="zh-CN" w:bidi="ar-SA"/>
        </w:rPr>
        <w:t>。</w:t>
      </w:r>
      <w:r>
        <w:rPr>
          <w:rFonts w:hint="eastAsia" w:ascii="方正仿宋_GBK" w:hAnsi="方正仿宋_GBK" w:eastAsia="方正仿宋_GBK" w:cs="方正仿宋_GBK"/>
          <w:color w:val="333333"/>
          <w:kern w:val="2"/>
          <w:sz w:val="32"/>
          <w:szCs w:val="32"/>
          <w:highlight w:val="yellow"/>
          <w:shd w:val="clear" w:color="auto" w:fill="FFFFFF"/>
          <w:lang w:val="en-US" w:eastAsia="zh-CN" w:bidi="ar-SA"/>
        </w:rPr>
        <w:t>（</w:t>
      </w:r>
      <w:r>
        <w:rPr>
          <w:rFonts w:hint="eastAsia" w:ascii="方正仿宋_GBK" w:hAnsi="方正仿宋_GBK" w:eastAsia="方正仿宋_GBK" w:cs="方正仿宋_GBK"/>
          <w:b/>
          <w:bCs/>
          <w:color w:val="FF0000"/>
          <w:kern w:val="2"/>
          <w:sz w:val="32"/>
          <w:szCs w:val="32"/>
          <w:highlight w:val="yellow"/>
          <w:shd w:val="clear" w:color="auto" w:fill="FFFFFF"/>
          <w:lang w:val="en-US" w:eastAsia="zh-CN" w:bidi="ar-SA"/>
        </w:rPr>
        <w:t>信息维护、自助修改密码以及注册信息查看都需要在此页面登录后查看</w:t>
      </w:r>
      <w:r>
        <w:rPr>
          <w:rFonts w:hint="eastAsia" w:ascii="方正仿宋_GBK" w:hAnsi="方正仿宋_GBK" w:eastAsia="方正仿宋_GBK" w:cs="方正仿宋_GBK"/>
          <w:color w:val="333333"/>
          <w:kern w:val="2"/>
          <w:sz w:val="32"/>
          <w:szCs w:val="32"/>
          <w:highlight w:val="yellow"/>
          <w:shd w:val="clear" w:color="auto" w:fill="FFFFFF"/>
          <w:lang w:val="en-US" w:eastAsia="zh-CN" w:bidi="ar-SA"/>
        </w:rPr>
        <w:t>）</w:t>
      </w:r>
    </w:p>
    <w:p w14:paraId="6459861A">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480" w:firstLineChars="200"/>
        <w:jc w:val="both"/>
        <w:textAlignment w:val="auto"/>
        <w:rPr>
          <w:rFonts w:hint="eastAsia" w:ascii="方正仿宋_GBK" w:hAnsi="方正仿宋_GBK" w:eastAsia="方正仿宋_GBK" w:cs="方正仿宋_GBK"/>
        </w:rPr>
      </w:pPr>
    </w:p>
    <w:p w14:paraId="3F73B201">
      <w:pPr>
        <w:pStyle w:val="4"/>
        <w:keepNext w:val="0"/>
        <w:keepLines w:val="0"/>
        <w:widowControl/>
        <w:suppressLineNumbers w:val="0"/>
        <w:spacing w:before="0" w:beforeAutospacing="0" w:after="0" w:afterAutospacing="0"/>
        <w:ind w:left="0" w:right="0" w:firstLine="0"/>
      </w:pPr>
    </w:p>
    <w:p w14:paraId="6A95F9C5">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75A989C7">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5828F12B">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1AE5C8C8">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02B915CF">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48677CD3">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48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r>
        <w:rPr>
          <w:rFonts w:hint="eastAsia" w:ascii="方正仿宋_GBK" w:hAnsi="方正仿宋_GBK" w:eastAsia="方正仿宋_GBK" w:cs="方正仿宋_GBK"/>
        </w:rPr>
        <w:drawing>
          <wp:anchor distT="0" distB="0" distL="114300" distR="114300" simplePos="0" relativeHeight="251660288" behindDoc="1" locked="0" layoutInCell="1" allowOverlap="1">
            <wp:simplePos x="0" y="0"/>
            <wp:positionH relativeFrom="column">
              <wp:posOffset>640715</wp:posOffset>
            </wp:positionH>
            <wp:positionV relativeFrom="paragraph">
              <wp:posOffset>1033780</wp:posOffset>
            </wp:positionV>
            <wp:extent cx="4293235" cy="5006340"/>
            <wp:effectExtent l="0" t="0" r="12065" b="3810"/>
            <wp:wrapThrough wrapText="bothSides">
              <wp:wrapPolygon>
                <wp:start x="0" y="0"/>
                <wp:lineTo x="0" y="21534"/>
                <wp:lineTo x="21469" y="21534"/>
                <wp:lineTo x="21469" y="0"/>
                <wp:lineTo x="0" y="0"/>
              </wp:wrapPolygon>
            </wp:wrapThrough>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7"/>
                    <a:stretch>
                      <a:fillRect/>
                    </a:stretch>
                  </pic:blipFill>
                  <pic:spPr>
                    <a:xfrm>
                      <a:off x="0" y="0"/>
                      <a:ext cx="4293235" cy="5006340"/>
                    </a:xfrm>
                    <a:prstGeom prst="rect">
                      <a:avLst/>
                    </a:prstGeom>
                    <a:noFill/>
                    <a:ln>
                      <a:noFill/>
                    </a:ln>
                  </pic:spPr>
                </pic:pic>
              </a:graphicData>
            </a:graphic>
          </wp:anchor>
        </w:drawing>
      </w:r>
      <w:r>
        <w:rPr>
          <w:rFonts w:hint="eastAsia" w:ascii="方正仿宋_GBK" w:hAnsi="方正仿宋_GBK" w:eastAsia="方正仿宋_GBK" w:cs="方正仿宋_GBK"/>
          <w:color w:val="333333"/>
          <w:kern w:val="2"/>
          <w:sz w:val="32"/>
          <w:szCs w:val="32"/>
          <w:shd w:val="clear" w:color="auto" w:fill="FFFFFF"/>
          <w:lang w:val="en-US" w:eastAsia="zh-CN" w:bidi="ar-SA"/>
        </w:rPr>
        <w:t>（三）填写统一社会信用代码与手机号等基础信息后点击注册。</w:t>
      </w:r>
    </w:p>
    <w:p w14:paraId="5F8221E7">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4B88BA3B">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756871F0">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08993D66">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6348151C">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084B05CC">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625C49CE">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07DD3F03">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2313C4D0">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3B33601F">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6F515515">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r>
        <w:rPr>
          <w:rFonts w:hint="eastAsia" w:ascii="方正仿宋_GBK" w:hAnsi="方正仿宋_GBK" w:eastAsia="方正仿宋_GBK" w:cs="方正仿宋_GBK"/>
          <w:color w:val="333333"/>
          <w:kern w:val="2"/>
          <w:sz w:val="32"/>
          <w:szCs w:val="32"/>
          <w:shd w:val="clear" w:color="auto" w:fill="FFFFFF"/>
          <w:lang w:val="en-US" w:eastAsia="zh-CN" w:bidi="ar-SA"/>
        </w:rPr>
        <w:t>注意事项：</w:t>
      </w:r>
    </w:p>
    <w:p w14:paraId="2F341DE7">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r>
        <w:rPr>
          <w:rFonts w:hint="eastAsia" w:ascii="方正仿宋_GBK" w:hAnsi="方正仿宋_GBK" w:eastAsia="方正仿宋_GBK" w:cs="方正仿宋_GBK"/>
          <w:color w:val="333333"/>
          <w:kern w:val="2"/>
          <w:sz w:val="32"/>
          <w:szCs w:val="32"/>
          <w:shd w:val="clear" w:color="auto" w:fill="FFFFFF"/>
          <w:lang w:val="en-US" w:eastAsia="zh-CN" w:bidi="ar-SA"/>
        </w:rPr>
        <w:t>1、系统账号统一为统一社会信用代码（境内）/公司登记号（境外），请务必确认统一社会信用代码与营业执照保持一致，</w:t>
      </w:r>
      <w:r>
        <w:rPr>
          <w:rFonts w:hint="eastAsia" w:ascii="方正仿宋_GBK" w:hAnsi="方正仿宋_GBK" w:eastAsia="方正仿宋_GBK" w:cs="方正仿宋_GBK"/>
          <w:b/>
          <w:bCs/>
          <w:color w:val="333333"/>
          <w:kern w:val="2"/>
          <w:sz w:val="32"/>
          <w:szCs w:val="32"/>
          <w:shd w:val="clear" w:color="auto" w:fill="FFFFFF"/>
          <w:lang w:val="en-US" w:eastAsia="zh-CN" w:bidi="ar-SA"/>
        </w:rPr>
        <w:t>如出现填写错误导致无法登录的情况请联系系统客服技术删除后重新注册。</w:t>
      </w:r>
    </w:p>
    <w:p w14:paraId="2AA4EB5E">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r>
        <w:rPr>
          <w:rFonts w:hint="eastAsia" w:ascii="方正仿宋_GBK" w:hAnsi="方正仿宋_GBK" w:eastAsia="方正仿宋_GBK" w:cs="方正仿宋_GBK"/>
          <w:color w:val="333333"/>
          <w:kern w:val="2"/>
          <w:sz w:val="32"/>
          <w:szCs w:val="32"/>
          <w:shd w:val="clear" w:color="auto" w:fill="FFFFFF"/>
          <w:lang w:val="en-US" w:eastAsia="zh-CN" w:bidi="ar-SA"/>
        </w:rPr>
        <w:t>2、请确认预留手机号信息无误并且可以接受系统短信，注册成功后系统会向预留手机及邮箱发送临时密码。点击短信内的网址使用统一社会信用代码/公司登记号及临时密码登录后完善信息。</w:t>
      </w:r>
      <w:r>
        <w:rPr>
          <w:rFonts w:hint="eastAsia" w:ascii="方正仿宋_GBK" w:hAnsi="方正仿宋_GBK" w:eastAsia="方正仿宋_GBK" w:cs="方正仿宋_GBK"/>
          <w:color w:val="333333"/>
          <w:kern w:val="2"/>
          <w:sz w:val="32"/>
          <w:szCs w:val="32"/>
          <w:highlight w:val="yellow"/>
          <w:shd w:val="clear" w:color="auto" w:fill="FFFFFF"/>
          <w:lang w:val="en-US" w:eastAsia="zh-CN" w:bidi="ar-SA"/>
        </w:rPr>
        <w:t>（</w:t>
      </w:r>
      <w:r>
        <w:rPr>
          <w:rFonts w:hint="eastAsia" w:ascii="方正仿宋_GBK" w:hAnsi="方正仿宋_GBK" w:eastAsia="方正仿宋_GBK" w:cs="方正仿宋_GBK"/>
          <w:b/>
          <w:bCs/>
          <w:color w:val="FF0000"/>
          <w:kern w:val="2"/>
          <w:sz w:val="32"/>
          <w:szCs w:val="32"/>
          <w:highlight w:val="yellow"/>
          <w:shd w:val="clear" w:color="auto" w:fill="FFFFFF"/>
          <w:lang w:val="en-US" w:eastAsia="zh-CN" w:bidi="ar-SA"/>
        </w:rPr>
        <w:t>如短信无法打开请在采招网首页上方点击“注册”→选择“供应商注册（航材类除外）”登录</w:t>
      </w:r>
      <w:r>
        <w:rPr>
          <w:rFonts w:hint="eastAsia" w:ascii="方正仿宋_GBK" w:hAnsi="方正仿宋_GBK" w:eastAsia="方正仿宋_GBK" w:cs="方正仿宋_GBK"/>
          <w:color w:val="333333"/>
          <w:kern w:val="2"/>
          <w:sz w:val="32"/>
          <w:szCs w:val="32"/>
          <w:highlight w:val="yellow"/>
          <w:shd w:val="clear" w:color="auto" w:fill="FFFFFF"/>
          <w:lang w:val="en-US" w:eastAsia="zh-CN" w:bidi="ar-SA"/>
        </w:rPr>
        <w:t>）</w:t>
      </w:r>
    </w:p>
    <w:p w14:paraId="7BC48D33">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5FFA9E5B">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5274AD95">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3162771E">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0DED5875">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00613504">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5A13D2B6">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661ECD79">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083AD4CC">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3345C444">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5BAD25F0">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6E301B67">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宋体" w:hAnsi="宋体" w:cs="宋体"/>
          <w:b/>
          <w:bCs/>
          <w:color w:val="333333"/>
          <w:kern w:val="2"/>
          <w:sz w:val="21"/>
          <w:szCs w:val="21"/>
          <w:shd w:val="clear" w:color="auto" w:fill="FFFFFF"/>
          <w:lang w:val="en-US" w:eastAsia="zh-CN" w:bidi="ar-SA"/>
        </w:rPr>
      </w:pPr>
      <w:r>
        <w:rPr>
          <w:rFonts w:hint="eastAsia" w:ascii="方正仿宋_GBK" w:hAnsi="方正仿宋_GBK" w:eastAsia="方正仿宋_GBK" w:cs="方正仿宋_GBK"/>
          <w:color w:val="333333"/>
          <w:kern w:val="2"/>
          <w:sz w:val="32"/>
          <w:szCs w:val="32"/>
          <w:shd w:val="clear" w:color="auto" w:fill="FFFFFF"/>
          <w:lang w:val="en-US" w:eastAsia="zh-CN" w:bidi="ar-SA"/>
        </w:rPr>
        <w:fldChar w:fldCharType="end"/>
      </w:r>
    </w:p>
    <w:p w14:paraId="3A705246">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宋体" w:hAnsi="宋体" w:cs="宋体"/>
          <w:b/>
          <w:bCs/>
          <w:color w:val="333333"/>
          <w:kern w:val="2"/>
          <w:sz w:val="32"/>
          <w:szCs w:val="32"/>
          <w:shd w:val="clear" w:color="auto" w:fill="FFFFFF"/>
          <w:lang w:val="en-US" w:eastAsia="zh-CN" w:bidi="ar-SA"/>
        </w:rPr>
      </w:pPr>
    </w:p>
    <w:p w14:paraId="3BBB1CBD">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宋体" w:hAnsi="宋体" w:cs="宋体"/>
          <w:b/>
          <w:bCs/>
          <w:color w:val="333333"/>
          <w:kern w:val="2"/>
          <w:sz w:val="32"/>
          <w:szCs w:val="32"/>
          <w:shd w:val="clear" w:color="auto" w:fill="FFFFFF"/>
          <w:lang w:val="en-US" w:eastAsia="zh-CN" w:bidi="ar-SA"/>
        </w:rPr>
      </w:pPr>
      <w:r>
        <w:rPr>
          <w:rFonts w:hint="eastAsia" w:ascii="宋体" w:hAnsi="宋体" w:cs="宋体"/>
          <w:b/>
          <w:bCs/>
          <w:color w:val="333333"/>
          <w:kern w:val="2"/>
          <w:sz w:val="32"/>
          <w:szCs w:val="32"/>
          <w:shd w:val="clear" w:color="auto" w:fill="FFFFFF"/>
          <w:lang w:val="en-US" w:eastAsia="zh-CN" w:bidi="ar-SA"/>
        </w:rPr>
        <w:drawing>
          <wp:anchor distT="0" distB="0" distL="114300" distR="114300" simplePos="0" relativeHeight="251664384" behindDoc="0" locked="0" layoutInCell="1" allowOverlap="1">
            <wp:simplePos x="0" y="0"/>
            <wp:positionH relativeFrom="column">
              <wp:posOffset>-3632835</wp:posOffset>
            </wp:positionH>
            <wp:positionV relativeFrom="paragraph">
              <wp:posOffset>-3968750</wp:posOffset>
            </wp:positionV>
            <wp:extent cx="10117455" cy="3702685"/>
            <wp:effectExtent l="0" t="0" r="17145" b="12065"/>
            <wp:wrapNone/>
            <wp:docPr id="5" name="图片 5" descr="搜狗截图24年07月24日100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搜狗截图24年07月24日1009_1"/>
                    <pic:cNvPicPr>
                      <a:picLocks noChangeAspect="1"/>
                    </pic:cNvPicPr>
                  </pic:nvPicPr>
                  <pic:blipFill>
                    <a:blip r:embed="rId8"/>
                    <a:stretch>
                      <a:fillRect/>
                    </a:stretch>
                  </pic:blipFill>
                  <pic:spPr>
                    <a:xfrm>
                      <a:off x="0" y="0"/>
                      <a:ext cx="10117455" cy="3702685"/>
                    </a:xfrm>
                    <a:prstGeom prst="rect">
                      <a:avLst/>
                    </a:prstGeom>
                  </pic:spPr>
                </pic:pic>
              </a:graphicData>
            </a:graphic>
          </wp:anchor>
        </w:drawing>
      </w:r>
    </w:p>
    <w:p w14:paraId="76FEFC24">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宋体" w:hAnsi="宋体" w:cs="宋体"/>
          <w:b/>
          <w:bCs/>
          <w:color w:val="333333"/>
          <w:kern w:val="2"/>
          <w:sz w:val="32"/>
          <w:szCs w:val="32"/>
          <w:shd w:val="clear" w:color="auto" w:fill="FFFFFF"/>
          <w:lang w:val="en-US" w:eastAsia="zh-CN" w:bidi="ar-SA"/>
        </w:rPr>
      </w:pPr>
    </w:p>
    <w:p w14:paraId="3EE1A5A5">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宋体" w:hAnsi="宋体" w:cs="宋体"/>
          <w:b/>
          <w:bCs/>
          <w:color w:val="333333"/>
          <w:kern w:val="2"/>
          <w:sz w:val="32"/>
          <w:szCs w:val="32"/>
          <w:shd w:val="clear" w:color="auto" w:fill="FFFFFF"/>
          <w:lang w:val="en-US" w:eastAsia="zh-CN" w:bidi="ar-SA"/>
        </w:rPr>
      </w:pPr>
    </w:p>
    <w:p w14:paraId="3EACCB28">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宋体" w:hAnsi="宋体" w:cs="宋体"/>
          <w:b/>
          <w:bCs/>
          <w:color w:val="333333"/>
          <w:kern w:val="2"/>
          <w:sz w:val="32"/>
          <w:szCs w:val="32"/>
          <w:shd w:val="clear" w:color="auto" w:fill="FFFFFF"/>
          <w:lang w:val="en-US" w:eastAsia="zh-CN" w:bidi="ar-SA"/>
        </w:rPr>
      </w:pPr>
    </w:p>
    <w:p w14:paraId="7AC476F9">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宋体" w:hAnsi="宋体" w:cs="宋体"/>
          <w:b/>
          <w:bCs/>
          <w:color w:val="333333"/>
          <w:kern w:val="2"/>
          <w:sz w:val="32"/>
          <w:szCs w:val="32"/>
          <w:shd w:val="clear" w:color="auto" w:fill="FFFFFF"/>
          <w:lang w:val="en-US" w:eastAsia="zh-CN" w:bidi="ar-SA"/>
        </w:rPr>
      </w:pPr>
    </w:p>
    <w:p w14:paraId="6A0460F0">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宋体" w:hAnsi="宋体" w:cs="宋体"/>
          <w:b/>
          <w:bCs/>
          <w:color w:val="333333"/>
          <w:kern w:val="2"/>
          <w:sz w:val="32"/>
          <w:szCs w:val="32"/>
          <w:shd w:val="clear" w:color="auto" w:fill="FFFFFF"/>
          <w:lang w:val="en-US" w:eastAsia="zh-CN" w:bidi="ar-SA"/>
        </w:rPr>
      </w:pPr>
    </w:p>
    <w:p w14:paraId="789C755B">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宋体" w:hAnsi="宋体" w:cs="宋体"/>
          <w:b/>
          <w:bCs/>
          <w:color w:val="333333"/>
          <w:kern w:val="2"/>
          <w:sz w:val="32"/>
          <w:szCs w:val="32"/>
          <w:shd w:val="clear" w:color="auto" w:fill="FFFFFF"/>
          <w:lang w:val="en-US" w:eastAsia="zh-CN" w:bidi="ar-SA"/>
        </w:rPr>
      </w:pPr>
    </w:p>
    <w:p w14:paraId="68F096AC">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宋体" w:hAnsi="宋体" w:cs="宋体"/>
          <w:b/>
          <w:bCs/>
          <w:color w:val="333333"/>
          <w:kern w:val="2"/>
          <w:sz w:val="32"/>
          <w:szCs w:val="32"/>
          <w:shd w:val="clear" w:color="auto" w:fill="FFFFFF"/>
          <w:lang w:val="en-US" w:eastAsia="zh-CN" w:bidi="ar-SA"/>
        </w:rPr>
      </w:pPr>
    </w:p>
    <w:p w14:paraId="38FD1DA9">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outlineLvl w:val="0"/>
        <w:rPr>
          <w:rFonts w:hint="eastAsia" w:ascii="方正楷体_GBK" w:hAnsi="方正楷体_GBK" w:eastAsia="方正楷体_GBK" w:cs="方正楷体_GBK"/>
          <w:b/>
          <w:bCs/>
          <w:color w:val="333333"/>
          <w:kern w:val="2"/>
          <w:sz w:val="32"/>
          <w:szCs w:val="32"/>
          <w:shd w:val="clear" w:color="auto" w:fill="FFFFFF"/>
          <w:lang w:val="en-US" w:eastAsia="zh-CN" w:bidi="ar-SA"/>
        </w:rPr>
      </w:pPr>
      <w:bookmarkStart w:id="2" w:name="_Toc4677"/>
      <w:r>
        <w:rPr>
          <w:rFonts w:hint="eastAsia" w:ascii="方正楷体_GBK" w:hAnsi="方正楷体_GBK" w:eastAsia="方正楷体_GBK" w:cs="方正楷体_GBK"/>
          <w:b/>
          <w:bCs/>
          <w:color w:val="333333"/>
          <w:kern w:val="2"/>
          <w:sz w:val="32"/>
          <w:szCs w:val="32"/>
          <w:shd w:val="clear" w:color="auto" w:fill="FFFFFF"/>
          <w:lang w:val="en-US" w:eastAsia="zh-CN" w:bidi="ar-SA"/>
        </w:rPr>
        <w:t>二、供应商信息完善</w:t>
      </w:r>
      <w:bookmarkEnd w:id="2"/>
    </w:p>
    <w:p w14:paraId="209556EB">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r>
        <w:rPr>
          <w:rFonts w:hint="eastAsia" w:ascii="方正仿宋_GBK" w:hAnsi="方正仿宋_GBK" w:eastAsia="方正仿宋_GBK" w:cs="方正仿宋_GBK"/>
          <w:color w:val="333333"/>
          <w:kern w:val="2"/>
          <w:sz w:val="32"/>
          <w:szCs w:val="32"/>
          <w:shd w:val="clear" w:color="auto" w:fill="FFFFFF"/>
          <w:lang w:val="en-US" w:eastAsia="zh-CN" w:bidi="ar-SA"/>
        </w:rPr>
        <w:t>（一）注册成功后系统会向所留手机及邮箱发送信息，按照信息内网址或采招网首页供应商注册模块再次进入供应商登录界面。</w:t>
      </w:r>
    </w:p>
    <w:p w14:paraId="35C314CC">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48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r>
        <w:drawing>
          <wp:anchor distT="0" distB="0" distL="114300" distR="114300" simplePos="0" relativeHeight="251672576" behindDoc="0" locked="0" layoutInCell="1" allowOverlap="1">
            <wp:simplePos x="0" y="0"/>
            <wp:positionH relativeFrom="column">
              <wp:posOffset>-866140</wp:posOffset>
            </wp:positionH>
            <wp:positionV relativeFrom="paragraph">
              <wp:posOffset>243840</wp:posOffset>
            </wp:positionV>
            <wp:extent cx="7301865" cy="4447540"/>
            <wp:effectExtent l="0" t="0" r="13335" b="10160"/>
            <wp:wrapTopAndBottom/>
            <wp:docPr id="2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IMG_256"/>
                    <pic:cNvPicPr>
                      <a:picLocks noChangeAspect="1"/>
                    </pic:cNvPicPr>
                  </pic:nvPicPr>
                  <pic:blipFill>
                    <a:blip r:embed="rId9"/>
                    <a:stretch>
                      <a:fillRect/>
                    </a:stretch>
                  </pic:blipFill>
                  <pic:spPr>
                    <a:xfrm>
                      <a:off x="0" y="0"/>
                      <a:ext cx="7301865" cy="4447540"/>
                    </a:xfrm>
                    <a:prstGeom prst="rect">
                      <a:avLst/>
                    </a:prstGeom>
                    <a:noFill/>
                    <a:ln w="9525">
                      <a:noFill/>
                    </a:ln>
                  </pic:spPr>
                </pic:pic>
              </a:graphicData>
            </a:graphic>
          </wp:anchor>
        </w:drawing>
      </w:r>
    </w:p>
    <w:p w14:paraId="15C34D4C">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leftChars="200" w:right="0" w:rightChars="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69D725C9">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5C368AC7">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11A2961C">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39A0B697">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187FFE70">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0" w:firstLineChars="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r>
        <w:rPr>
          <w:rFonts w:hint="eastAsia" w:ascii="方正仿宋_GBK" w:hAnsi="方正仿宋_GBK" w:eastAsia="方正仿宋_GBK" w:cs="方正仿宋_GBK"/>
          <w:color w:val="333333"/>
          <w:kern w:val="2"/>
          <w:sz w:val="32"/>
          <w:szCs w:val="32"/>
          <w:shd w:val="clear" w:color="auto" w:fill="FFFFFF"/>
          <w:lang w:val="en-US" w:eastAsia="zh-CN" w:bidi="ar-SA"/>
        </w:rPr>
        <w:t xml:space="preserve">     （二）再次登录系统后请完善页面内的信息，其中“</w:t>
      </w:r>
      <w:r>
        <w:rPr>
          <w:rFonts w:hint="eastAsia" w:ascii="方正仿宋_GBK" w:hAnsi="方正仿宋_GBK" w:eastAsia="方正仿宋_GBK" w:cs="方正仿宋_GBK"/>
          <w:color w:val="FF0000"/>
          <w:kern w:val="2"/>
          <w:sz w:val="32"/>
          <w:szCs w:val="32"/>
          <w:highlight w:val="yellow"/>
          <w:shd w:val="clear" w:color="auto" w:fill="FFFFFF"/>
          <w:lang w:val="en-US" w:eastAsia="zh-CN" w:bidi="ar-SA"/>
        </w:rPr>
        <w:t>红色*</w:t>
      </w:r>
      <w:r>
        <w:rPr>
          <w:rFonts w:hint="eastAsia" w:ascii="方正仿宋_GBK" w:hAnsi="方正仿宋_GBK" w:eastAsia="方正仿宋_GBK" w:cs="方正仿宋_GBK"/>
          <w:color w:val="333333"/>
          <w:kern w:val="2"/>
          <w:sz w:val="32"/>
          <w:szCs w:val="32"/>
          <w:shd w:val="clear" w:color="auto" w:fill="FFFFFF"/>
          <w:lang w:val="en-US" w:eastAsia="zh-CN" w:bidi="ar-SA"/>
        </w:rPr>
        <w:t>”标志为必填项，其余为选填项。（</w:t>
      </w:r>
      <w:r>
        <w:rPr>
          <w:rFonts w:hint="eastAsia" w:ascii="方正仿宋_GBK" w:hAnsi="方正仿宋_GBK" w:eastAsia="方正仿宋_GBK" w:cs="方正仿宋_GBK"/>
          <w:color w:val="FF0000"/>
          <w:kern w:val="2"/>
          <w:sz w:val="32"/>
          <w:szCs w:val="32"/>
          <w:highlight w:val="yellow"/>
          <w:shd w:val="clear" w:color="auto" w:fill="FFFFFF"/>
          <w:lang w:val="en-US" w:eastAsia="zh-CN" w:bidi="ar-SA"/>
        </w:rPr>
        <w:t>“类别”栏请认真选择对应产品或服务品类</w:t>
      </w:r>
      <w:r>
        <w:rPr>
          <w:rFonts w:hint="eastAsia" w:ascii="方正仿宋_GBK" w:hAnsi="方正仿宋_GBK" w:eastAsia="方正仿宋_GBK" w:cs="方正仿宋_GBK"/>
          <w:color w:val="333333"/>
          <w:kern w:val="2"/>
          <w:sz w:val="32"/>
          <w:szCs w:val="32"/>
          <w:shd w:val="clear" w:color="auto" w:fill="FFFFFF"/>
          <w:lang w:val="en-US" w:eastAsia="zh-CN" w:bidi="ar-SA"/>
        </w:rPr>
        <w:t>）</w:t>
      </w:r>
    </w:p>
    <w:p w14:paraId="6E07F4FB">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jc w:val="both"/>
        <w:textAlignment w:val="auto"/>
        <w:rPr>
          <w:rFonts w:hint="default" w:ascii="方正仿宋_GBK" w:hAnsi="方正仿宋_GBK" w:eastAsia="方正仿宋_GBK" w:cs="方正仿宋_GBK"/>
          <w:color w:val="333333"/>
          <w:kern w:val="2"/>
          <w:sz w:val="32"/>
          <w:szCs w:val="32"/>
          <w:shd w:val="clear" w:color="auto" w:fill="FFFFFF"/>
          <w:lang w:val="en-US" w:eastAsia="zh-CN" w:bidi="ar-SA"/>
        </w:rPr>
      </w:pPr>
      <w:r>
        <w:rPr>
          <w:rFonts w:hint="eastAsia" w:ascii="方正仿宋_GBK" w:hAnsi="方正仿宋_GBK" w:eastAsia="方正仿宋_GBK" w:cs="方正仿宋_GBK"/>
          <w:color w:val="333333"/>
          <w:kern w:val="2"/>
          <w:sz w:val="32"/>
          <w:szCs w:val="32"/>
          <w:shd w:val="clear" w:color="auto" w:fill="FFFFFF"/>
          <w:lang w:val="en-US" w:eastAsia="zh-CN" w:bidi="ar-SA"/>
        </w:rPr>
        <w:t xml:space="preserve">     （三）基础信息及资质证明等信息填写完毕后点击下方“</w:t>
      </w:r>
      <w:r>
        <w:rPr>
          <w:rFonts w:hint="eastAsia" w:ascii="方正仿宋_GBK" w:hAnsi="方正仿宋_GBK" w:eastAsia="方正仿宋_GBK" w:cs="方正仿宋_GBK"/>
          <w:color w:val="FF0000"/>
          <w:kern w:val="2"/>
          <w:sz w:val="32"/>
          <w:szCs w:val="32"/>
          <w:highlight w:val="yellow"/>
          <w:shd w:val="clear" w:color="auto" w:fill="FFFFFF"/>
          <w:lang w:val="en-US" w:eastAsia="zh-CN" w:bidi="ar-SA"/>
        </w:rPr>
        <w:t>保存并提交</w:t>
      </w:r>
      <w:r>
        <w:rPr>
          <w:rFonts w:hint="eastAsia" w:ascii="方正仿宋_GBK" w:hAnsi="方正仿宋_GBK" w:eastAsia="方正仿宋_GBK" w:cs="方正仿宋_GBK"/>
          <w:color w:val="333333"/>
          <w:kern w:val="2"/>
          <w:sz w:val="32"/>
          <w:szCs w:val="32"/>
          <w:shd w:val="clear" w:color="auto" w:fill="FFFFFF"/>
          <w:lang w:val="en-US" w:eastAsia="zh-CN" w:bidi="ar-SA"/>
        </w:rPr>
        <w:t>”提交审核员审核。</w:t>
      </w:r>
    </w:p>
    <w:p w14:paraId="1611A556">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41191ED8">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宋体" w:hAnsi="宋体" w:cs="宋体"/>
          <w:color w:val="333333"/>
          <w:kern w:val="2"/>
          <w:sz w:val="32"/>
          <w:szCs w:val="32"/>
          <w:shd w:val="clear" w:color="auto" w:fill="FFFFFF"/>
          <w:lang w:val="en-US" w:eastAsia="zh-CN" w:bidi="ar-SA"/>
        </w:rPr>
      </w:pPr>
      <w:r>
        <w:rPr>
          <w:rFonts w:hint="eastAsia" w:ascii="方正仿宋_GBK" w:hAnsi="方正仿宋_GBK" w:eastAsia="方正仿宋_GBK" w:cs="方正仿宋_GBK"/>
        </w:rPr>
        <w:drawing>
          <wp:anchor distT="0" distB="0" distL="114300" distR="114300" simplePos="0" relativeHeight="251661312" behindDoc="1" locked="0" layoutInCell="1" allowOverlap="1">
            <wp:simplePos x="0" y="0"/>
            <wp:positionH relativeFrom="column">
              <wp:posOffset>-905510</wp:posOffset>
            </wp:positionH>
            <wp:positionV relativeFrom="paragraph">
              <wp:posOffset>180975</wp:posOffset>
            </wp:positionV>
            <wp:extent cx="7199630" cy="3624580"/>
            <wp:effectExtent l="0" t="0" r="1270" b="13970"/>
            <wp:wrapThrough wrapText="bothSides">
              <wp:wrapPolygon>
                <wp:start x="0" y="0"/>
                <wp:lineTo x="0" y="21456"/>
                <wp:lineTo x="21547" y="21456"/>
                <wp:lineTo x="21547" y="0"/>
                <wp:lineTo x="0" y="0"/>
              </wp:wrapPolygon>
            </wp:wrapThrough>
            <wp:docPr id="92" name="图片 40" descr="H:\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H:\4.jpg4"/>
                    <pic:cNvPicPr>
                      <a:picLocks noChangeAspect="1"/>
                    </pic:cNvPicPr>
                  </pic:nvPicPr>
                  <pic:blipFill>
                    <a:blip r:embed="rId10"/>
                    <a:srcRect/>
                    <a:stretch>
                      <a:fillRect/>
                    </a:stretch>
                  </pic:blipFill>
                  <pic:spPr>
                    <a:xfrm>
                      <a:off x="0" y="0"/>
                      <a:ext cx="7199630" cy="3624580"/>
                    </a:xfrm>
                    <a:prstGeom prst="rect">
                      <a:avLst/>
                    </a:prstGeom>
                    <a:noFill/>
                    <a:ln>
                      <a:noFill/>
                    </a:ln>
                  </pic:spPr>
                </pic:pic>
              </a:graphicData>
            </a:graphic>
          </wp:anchor>
        </w:drawing>
      </w:r>
    </w:p>
    <w:p w14:paraId="30F14379">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宋体" w:hAnsi="宋体" w:cs="宋体"/>
          <w:color w:val="333333"/>
          <w:kern w:val="2"/>
          <w:sz w:val="32"/>
          <w:szCs w:val="32"/>
          <w:shd w:val="clear" w:color="auto" w:fill="FFFFFF"/>
          <w:lang w:val="en-US" w:eastAsia="zh-CN" w:bidi="ar-SA"/>
        </w:rPr>
      </w:pPr>
    </w:p>
    <w:p w14:paraId="644BF2DB">
      <w:pPr>
        <w:pStyle w:val="4"/>
        <w:keepNext w:val="0"/>
        <w:keepLines w:val="0"/>
        <w:widowControl/>
        <w:suppressLineNumbers w:val="0"/>
        <w:spacing w:before="0" w:beforeAutospacing="0" w:after="0" w:afterAutospacing="0"/>
        <w:ind w:left="0" w:right="0" w:firstLine="0"/>
      </w:pPr>
      <w:r>
        <w:drawing>
          <wp:inline distT="0" distB="0" distL="114300" distR="114300">
            <wp:extent cx="6010275" cy="4200525"/>
            <wp:effectExtent l="0" t="0" r="9525" b="9525"/>
            <wp:docPr id="1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6"/>
                    <pic:cNvPicPr>
                      <a:picLocks noChangeAspect="1"/>
                    </pic:cNvPicPr>
                  </pic:nvPicPr>
                  <pic:blipFill>
                    <a:blip r:embed="rId11"/>
                    <a:stretch>
                      <a:fillRect/>
                    </a:stretch>
                  </pic:blipFill>
                  <pic:spPr>
                    <a:xfrm>
                      <a:off x="0" y="0"/>
                      <a:ext cx="6010275" cy="4200525"/>
                    </a:xfrm>
                    <a:prstGeom prst="rect">
                      <a:avLst/>
                    </a:prstGeom>
                    <a:noFill/>
                    <a:ln w="9525">
                      <a:noFill/>
                    </a:ln>
                  </pic:spPr>
                </pic:pic>
              </a:graphicData>
            </a:graphic>
          </wp:inline>
        </w:drawing>
      </w:r>
    </w:p>
    <w:p w14:paraId="1FAA9811">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宋体" w:hAnsi="宋体" w:cs="宋体"/>
          <w:color w:val="333333"/>
          <w:kern w:val="2"/>
          <w:sz w:val="32"/>
          <w:szCs w:val="32"/>
          <w:shd w:val="clear" w:color="auto" w:fill="FFFFFF"/>
          <w:lang w:val="en-US" w:eastAsia="zh-CN" w:bidi="ar-SA"/>
        </w:rPr>
      </w:pPr>
    </w:p>
    <w:p w14:paraId="59288220">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color w:val="333333"/>
          <w:kern w:val="0"/>
          <w:sz w:val="32"/>
          <w:szCs w:val="32"/>
          <w:shd w:val="clear" w:color="auto" w:fill="FFFFFF"/>
          <w:lang w:val="en-US" w:eastAsia="zh-CN" w:bidi="ar"/>
        </w:rPr>
      </w:pPr>
      <w:r>
        <w:rPr>
          <w:rFonts w:hint="eastAsia" w:ascii="方正仿宋_GBK" w:hAnsi="方正仿宋_GBK" w:eastAsia="方正仿宋_GBK" w:cs="方正仿宋_GBK"/>
          <w:color w:val="333333"/>
          <w:kern w:val="0"/>
          <w:sz w:val="32"/>
          <w:szCs w:val="32"/>
          <w:shd w:val="clear" w:color="auto" w:fill="FFFFFF"/>
          <w:lang w:val="en-US" w:eastAsia="zh-CN" w:bidi="ar"/>
        </w:rPr>
        <w:t>（四）如收到短信或邮件提示注册申请未通过，可登录</w:t>
      </w:r>
      <w:r>
        <w:rPr>
          <w:rFonts w:hint="eastAsia" w:ascii="方正仿宋_GBK" w:hAnsi="方正仿宋_GBK" w:eastAsia="方正仿宋_GBK" w:cs="方正仿宋_GBK"/>
          <w:b/>
          <w:bCs/>
          <w:color w:val="333333"/>
          <w:kern w:val="0"/>
          <w:sz w:val="32"/>
          <w:szCs w:val="32"/>
          <w:shd w:val="clear" w:color="auto" w:fill="FFFFFF"/>
          <w:lang w:val="en-US" w:eastAsia="zh-CN" w:bidi="ar"/>
        </w:rPr>
        <w:t>“供应商注册”</w:t>
      </w:r>
      <w:r>
        <w:rPr>
          <w:rFonts w:hint="eastAsia" w:ascii="方正仿宋_GBK" w:hAnsi="方正仿宋_GBK" w:eastAsia="方正仿宋_GBK" w:cs="方正仿宋_GBK"/>
          <w:color w:val="333333"/>
          <w:kern w:val="0"/>
          <w:sz w:val="32"/>
          <w:szCs w:val="32"/>
          <w:shd w:val="clear" w:color="auto" w:fill="FFFFFF"/>
          <w:lang w:val="en-US" w:eastAsia="zh-CN" w:bidi="ar"/>
        </w:rPr>
        <w:t>模块后登录，通过</w:t>
      </w:r>
      <w:r>
        <w:rPr>
          <w:rFonts w:hint="eastAsia" w:ascii="方正仿宋_GBK" w:hAnsi="方正仿宋_GBK" w:eastAsia="方正仿宋_GBK" w:cs="方正仿宋_GBK"/>
          <w:b/>
          <w:bCs/>
          <w:color w:val="333333"/>
          <w:kern w:val="0"/>
          <w:sz w:val="32"/>
          <w:szCs w:val="32"/>
          <w:shd w:val="clear" w:color="auto" w:fill="FFFFFF"/>
          <w:lang w:val="en-US" w:eastAsia="zh-CN" w:bidi="ar"/>
        </w:rPr>
        <w:t>“待办事项”</w:t>
      </w:r>
      <w:r>
        <w:rPr>
          <w:rFonts w:hint="eastAsia" w:ascii="方正仿宋_GBK" w:hAnsi="方正仿宋_GBK" w:eastAsia="方正仿宋_GBK" w:cs="方正仿宋_GBK"/>
          <w:color w:val="333333"/>
          <w:kern w:val="0"/>
          <w:sz w:val="32"/>
          <w:szCs w:val="32"/>
          <w:shd w:val="clear" w:color="auto" w:fill="FFFFFF"/>
          <w:lang w:val="en-US" w:eastAsia="zh-CN" w:bidi="ar"/>
        </w:rPr>
        <w:t>中对应的</w:t>
      </w:r>
      <w:r>
        <w:rPr>
          <w:rFonts w:hint="eastAsia" w:ascii="方正仿宋_GBK" w:hAnsi="方正仿宋_GBK" w:eastAsia="方正仿宋_GBK" w:cs="方正仿宋_GBK"/>
          <w:b/>
          <w:bCs/>
          <w:color w:val="333333"/>
          <w:kern w:val="0"/>
          <w:sz w:val="32"/>
          <w:szCs w:val="32"/>
          <w:shd w:val="clear" w:color="auto" w:fill="FFFFFF"/>
          <w:lang w:val="en-US" w:eastAsia="zh-CN" w:bidi="ar"/>
        </w:rPr>
        <w:t>“xxx公司注册申请”</w:t>
      </w:r>
      <w:r>
        <w:rPr>
          <w:rFonts w:hint="eastAsia" w:ascii="方正仿宋_GBK" w:hAnsi="方正仿宋_GBK" w:eastAsia="方正仿宋_GBK" w:cs="方正仿宋_GBK"/>
          <w:color w:val="333333"/>
          <w:kern w:val="0"/>
          <w:sz w:val="32"/>
          <w:szCs w:val="32"/>
          <w:shd w:val="clear" w:color="auto" w:fill="FFFFFF"/>
          <w:lang w:val="en-US" w:eastAsia="zh-CN" w:bidi="ar"/>
        </w:rPr>
        <w:t>点击进入，在基本信息栏底部有一项</w:t>
      </w:r>
      <w:r>
        <w:rPr>
          <w:rFonts w:hint="eastAsia" w:ascii="方正仿宋_GBK" w:hAnsi="方正仿宋_GBK" w:eastAsia="方正仿宋_GBK" w:cs="方正仿宋_GBK"/>
          <w:b/>
          <w:bCs/>
          <w:color w:val="333333"/>
          <w:kern w:val="0"/>
          <w:sz w:val="32"/>
          <w:szCs w:val="32"/>
          <w:shd w:val="clear" w:color="auto" w:fill="FFFFFF"/>
          <w:lang w:val="en-US" w:eastAsia="zh-CN" w:bidi="ar"/>
        </w:rPr>
        <w:t>“审批意见”</w:t>
      </w:r>
      <w:r>
        <w:rPr>
          <w:rFonts w:hint="eastAsia" w:ascii="方正仿宋_GBK" w:hAnsi="方正仿宋_GBK" w:eastAsia="方正仿宋_GBK" w:cs="方正仿宋_GBK"/>
          <w:color w:val="333333"/>
          <w:kern w:val="0"/>
          <w:sz w:val="32"/>
          <w:szCs w:val="32"/>
          <w:shd w:val="clear" w:color="auto" w:fill="FFFFFF"/>
          <w:lang w:val="en-US" w:eastAsia="zh-CN" w:bidi="ar"/>
        </w:rPr>
        <w:t>，点击即可查看供应商管理员审核意见，按审批意见在申请单页面修改或补充资料。修改完毕后点击下方“保存并提交”重新进行审核。</w:t>
      </w:r>
    </w:p>
    <w:p w14:paraId="2D724068">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jc w:val="both"/>
        <w:textAlignment w:val="auto"/>
        <w:rPr>
          <w:rFonts w:hint="default" w:ascii="宋体" w:hAnsi="宋体" w:cs="宋体"/>
          <w:color w:val="333333"/>
          <w:kern w:val="2"/>
          <w:sz w:val="32"/>
          <w:szCs w:val="32"/>
          <w:shd w:val="clear" w:color="auto" w:fill="FFFFFF"/>
          <w:lang w:val="en-US" w:eastAsia="zh-CN" w:bidi="ar-SA"/>
        </w:rPr>
      </w:pPr>
    </w:p>
    <w:p w14:paraId="2EAA9CC0">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leftChars="0" w:right="0" w:rightChars="0" w:firstLine="643" w:firstLineChars="200"/>
        <w:jc w:val="both"/>
        <w:textAlignment w:val="auto"/>
        <w:outlineLvl w:val="0"/>
        <w:rPr>
          <w:rFonts w:hint="eastAsia" w:ascii="方正楷体_GBK" w:hAnsi="方正楷体_GBK" w:eastAsia="方正楷体_GBK" w:cs="方正楷体_GBK"/>
          <w:b/>
          <w:bCs/>
          <w:color w:val="333333"/>
          <w:kern w:val="2"/>
          <w:sz w:val="32"/>
          <w:szCs w:val="32"/>
          <w:shd w:val="clear" w:color="auto" w:fill="FFFFFF"/>
          <w:lang w:val="en-US" w:eastAsia="zh-CN" w:bidi="ar-SA"/>
        </w:rPr>
      </w:pPr>
      <w:bookmarkStart w:id="3" w:name="_Toc715"/>
      <w:r>
        <w:rPr>
          <w:rFonts w:hint="eastAsia" w:ascii="方正楷体_GBK" w:hAnsi="方正楷体_GBK" w:eastAsia="方正楷体_GBK" w:cs="方正楷体_GBK"/>
          <w:b/>
          <w:bCs/>
          <w:color w:val="333333"/>
          <w:kern w:val="2"/>
          <w:sz w:val="32"/>
          <w:szCs w:val="32"/>
          <w:shd w:val="clear" w:color="auto" w:fill="FFFFFF"/>
          <w:lang w:val="en-US" w:eastAsia="zh-CN" w:bidi="ar-SA"/>
        </w:rPr>
        <w:t>三、供应商注册</w:t>
      </w:r>
      <w:r>
        <w:rPr>
          <w:rFonts w:hint="eastAsia" w:ascii="方正楷体_GBK" w:hAnsi="方正楷体_GBK" w:eastAsia="方正楷体_GBK" w:cs="方正楷体_GBK"/>
          <w:b/>
          <w:bCs/>
          <w:color w:val="auto"/>
          <w:kern w:val="2"/>
          <w:sz w:val="32"/>
          <w:szCs w:val="32"/>
          <w:highlight w:val="none"/>
          <w:shd w:val="clear" w:color="auto" w:fill="FFFFFF"/>
          <w:lang w:val="en-US" w:eastAsia="zh-CN" w:bidi="ar-SA"/>
        </w:rPr>
        <w:t>资质证明</w:t>
      </w:r>
      <w:bookmarkEnd w:id="3"/>
    </w:p>
    <w:p w14:paraId="6DB8FA1E">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方正仿宋_GBK" w:hAnsi="方正仿宋_GBK" w:eastAsia="方正仿宋_GBK" w:cs="方正仿宋_GBK"/>
          <w:b/>
          <w:bCs/>
          <w:color w:val="333333"/>
          <w:kern w:val="2"/>
          <w:sz w:val="32"/>
          <w:szCs w:val="32"/>
          <w:shd w:val="clear" w:color="auto" w:fill="FFFFFF"/>
          <w:lang w:val="en-US" w:eastAsia="zh-CN" w:bidi="ar-SA"/>
        </w:rPr>
      </w:pPr>
      <w:r>
        <w:rPr>
          <w:rFonts w:hint="eastAsia" w:ascii="方正仿宋_GBK" w:hAnsi="方正仿宋_GBK" w:eastAsia="方正仿宋_GBK" w:cs="方正仿宋_GBK"/>
          <w:b/>
          <w:bCs/>
          <w:color w:val="333333"/>
          <w:kern w:val="2"/>
          <w:sz w:val="32"/>
          <w:szCs w:val="32"/>
          <w:shd w:val="clear" w:color="auto" w:fill="FFFFFF"/>
          <w:lang w:val="en-US" w:eastAsia="zh-CN" w:bidi="ar-SA"/>
        </w:rPr>
        <w:t>（一）供应商性质为“国有企业”、“私营企业”、“合伙企业”、“联营企业”、“股份制企业”、“外商投资企业”等正常可以在国家企业信用信息公示系统查询到无列入严重违法失信企业名单（黑名单）信息的企业，提交材料如下：</w:t>
      </w:r>
    </w:p>
    <w:p w14:paraId="37FD0129">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pPr>
      <w:r>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t>1、营业执照（</w:t>
      </w:r>
      <w:r>
        <w:rPr>
          <w:rFonts w:hint="eastAsia" w:ascii="方正仿宋_GBK" w:hAnsi="方正仿宋_GBK" w:eastAsia="方正仿宋_GBK" w:cs="方正仿宋_GBK"/>
          <w:b w:val="0"/>
          <w:bCs w:val="0"/>
          <w:color w:val="333333"/>
          <w:kern w:val="2"/>
          <w:sz w:val="32"/>
          <w:szCs w:val="32"/>
          <w:highlight w:val="yellow"/>
          <w:shd w:val="clear" w:color="auto" w:fill="FFFFFF"/>
          <w:lang w:val="en-US" w:eastAsia="zh-CN" w:bidi="ar-SA"/>
        </w:rPr>
        <w:t>加盖单位公章</w:t>
      </w:r>
      <w:r>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t>）；</w:t>
      </w:r>
    </w:p>
    <w:p w14:paraId="57ED7F32">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pPr>
      <w:r>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t>2、</w:t>
      </w:r>
      <w:r>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t>注册授权书</w:t>
      </w:r>
      <w:r>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t>（</w:t>
      </w:r>
      <w:r>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t>联系人为非法定代表人时必填，</w:t>
      </w:r>
      <w:r>
        <w:rPr>
          <w:rFonts w:hint="eastAsia" w:ascii="方正仿宋_GBK" w:hAnsi="方正仿宋_GBK" w:eastAsia="方正仿宋_GBK" w:cs="方正仿宋_GBK"/>
          <w:b w:val="0"/>
          <w:bCs w:val="0"/>
          <w:color w:val="333333"/>
          <w:kern w:val="2"/>
          <w:sz w:val="32"/>
          <w:szCs w:val="32"/>
          <w:highlight w:val="yellow"/>
          <w:shd w:val="clear" w:color="auto" w:fill="FFFFFF"/>
          <w:lang w:val="en-US" w:eastAsia="zh-CN" w:bidi="ar-SA"/>
        </w:rPr>
        <w:t>法定代表人签字并加盖单位公章</w:t>
      </w:r>
      <w:r>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t>，模板见附件3</w:t>
      </w:r>
      <w:r>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t>）</w:t>
      </w:r>
    </w:p>
    <w:p w14:paraId="0CDBA60D">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leftChars="200" w:right="0" w:rightChars="0" w:firstLine="321" w:firstLineChars="100"/>
        <w:jc w:val="both"/>
        <w:textAlignment w:val="auto"/>
        <w:rPr>
          <w:rFonts w:hint="eastAsia" w:ascii="方正仿宋_GBK" w:hAnsi="方正仿宋_GBK" w:eastAsia="方正仿宋_GBK" w:cs="方正仿宋_GBK"/>
          <w:b/>
          <w:bCs/>
          <w:color w:val="333333"/>
          <w:kern w:val="2"/>
          <w:sz w:val="32"/>
          <w:szCs w:val="32"/>
          <w:highlight w:val="none"/>
          <w:shd w:val="clear" w:color="auto" w:fill="FFFFFF"/>
          <w:lang w:val="en-US" w:eastAsia="zh-CN" w:bidi="ar-SA"/>
        </w:rPr>
      </w:pPr>
      <w:r>
        <w:rPr>
          <w:rFonts w:hint="eastAsia" w:ascii="方正仿宋_GBK" w:hAnsi="方正仿宋_GBK" w:eastAsia="方正仿宋_GBK" w:cs="方正仿宋_GBK"/>
          <w:b/>
          <w:bCs/>
          <w:color w:val="333333"/>
          <w:kern w:val="2"/>
          <w:sz w:val="32"/>
          <w:szCs w:val="32"/>
          <w:highlight w:val="none"/>
          <w:shd w:val="clear" w:color="auto" w:fill="FFFFFF"/>
          <w:lang w:val="en-US" w:eastAsia="zh-CN" w:bidi="ar-SA"/>
        </w:rPr>
        <w:t>（二）供应商性质为“个体工商户”，提交材料如下：</w:t>
      </w:r>
    </w:p>
    <w:p w14:paraId="2242E526">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leftChars="0" w:right="0" w:rightChars="0" w:firstLine="640" w:firstLineChars="200"/>
        <w:jc w:val="both"/>
        <w:textAlignment w:val="auto"/>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pPr>
      <w:r>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t>1、营业执照（</w:t>
      </w:r>
      <w:r>
        <w:rPr>
          <w:rFonts w:hint="eastAsia" w:ascii="方正仿宋_GBK" w:hAnsi="方正仿宋_GBK" w:eastAsia="方正仿宋_GBK" w:cs="方正仿宋_GBK"/>
          <w:b w:val="0"/>
          <w:bCs w:val="0"/>
          <w:color w:val="333333"/>
          <w:kern w:val="2"/>
          <w:sz w:val="32"/>
          <w:szCs w:val="32"/>
          <w:highlight w:val="yellow"/>
          <w:shd w:val="clear" w:color="auto" w:fill="FFFFFF"/>
          <w:lang w:val="en-US" w:eastAsia="zh-CN" w:bidi="ar-SA"/>
        </w:rPr>
        <w:t>加盖单位公章</w:t>
      </w:r>
      <w:r>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t>）；</w:t>
      </w:r>
    </w:p>
    <w:p w14:paraId="202AFC54">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leftChars="0" w:right="0" w:rightChars="0" w:firstLine="640" w:firstLineChars="200"/>
        <w:jc w:val="both"/>
        <w:textAlignment w:val="auto"/>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pPr>
      <w:r>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t>2、</w:t>
      </w:r>
      <w:r>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t>注册授权书（联系人为非经营者本人时必填，</w:t>
      </w:r>
      <w:r>
        <w:rPr>
          <w:rFonts w:hint="eastAsia" w:ascii="方正仿宋_GBK" w:hAnsi="方正仿宋_GBK" w:eastAsia="方正仿宋_GBK" w:cs="方正仿宋_GBK"/>
          <w:b w:val="0"/>
          <w:bCs w:val="0"/>
          <w:color w:val="333333"/>
          <w:kern w:val="2"/>
          <w:sz w:val="32"/>
          <w:szCs w:val="32"/>
          <w:highlight w:val="yellow"/>
          <w:shd w:val="clear" w:color="auto" w:fill="FFFFFF"/>
          <w:lang w:val="en-US" w:eastAsia="zh-CN" w:bidi="ar-SA"/>
        </w:rPr>
        <w:t>经营者签字并加盖单位公章</w:t>
      </w:r>
      <w:r>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t>，模板见附件3）</w:t>
      </w:r>
    </w:p>
    <w:p w14:paraId="527E2E01">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leftChars="0" w:right="0" w:rightChars="0" w:firstLine="640" w:firstLineChars="200"/>
        <w:jc w:val="both"/>
        <w:textAlignment w:val="auto"/>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pPr>
      <w:r>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t>3、</w:t>
      </w:r>
      <w:r>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t>近三年内在经营活动中无违法处罚记录承诺书（模板见附件1）。</w:t>
      </w:r>
    </w:p>
    <w:p w14:paraId="2FD7FC86">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leftChars="200" w:right="0" w:rightChars="0" w:firstLine="321" w:firstLineChars="100"/>
        <w:jc w:val="both"/>
        <w:textAlignment w:val="auto"/>
        <w:rPr>
          <w:rFonts w:hint="eastAsia" w:ascii="方正仿宋_GBK" w:hAnsi="方正仿宋_GBK" w:eastAsia="方正仿宋_GBK" w:cs="方正仿宋_GBK"/>
          <w:b/>
          <w:bCs/>
          <w:color w:val="333333"/>
          <w:kern w:val="2"/>
          <w:sz w:val="32"/>
          <w:szCs w:val="32"/>
          <w:highlight w:val="none"/>
          <w:shd w:val="clear" w:color="auto" w:fill="FFFFFF"/>
          <w:lang w:val="en-US" w:eastAsia="zh-CN" w:bidi="ar-SA"/>
        </w:rPr>
      </w:pPr>
      <w:r>
        <w:rPr>
          <w:rFonts w:hint="eastAsia" w:ascii="方正仿宋_GBK" w:hAnsi="方正仿宋_GBK" w:eastAsia="方正仿宋_GBK" w:cs="方正仿宋_GBK"/>
          <w:b/>
          <w:bCs/>
          <w:color w:val="333333"/>
          <w:kern w:val="2"/>
          <w:sz w:val="32"/>
          <w:szCs w:val="32"/>
          <w:highlight w:val="none"/>
          <w:shd w:val="clear" w:color="auto" w:fill="FFFFFF"/>
          <w:lang w:val="en-US" w:eastAsia="zh-CN" w:bidi="ar-SA"/>
        </w:rPr>
        <w:t>（三）供应商性质为“事业单位”。</w:t>
      </w:r>
    </w:p>
    <w:p w14:paraId="0225DDAA">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leftChars="0" w:right="0" w:rightChars="0" w:firstLine="640" w:firstLineChars="200"/>
        <w:jc w:val="both"/>
        <w:textAlignment w:val="auto"/>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pPr>
      <w:r>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t>1、事业单位法人证书；</w:t>
      </w:r>
    </w:p>
    <w:p w14:paraId="72CA4A42">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leftChars="0" w:right="0" w:rightChars="0" w:firstLine="640" w:firstLineChars="200"/>
        <w:jc w:val="both"/>
        <w:textAlignment w:val="auto"/>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pPr>
      <w:r>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t>2、行业许可证（如有）；</w:t>
      </w:r>
    </w:p>
    <w:p w14:paraId="46900593">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leftChars="0" w:right="0" w:rightChars="0" w:firstLine="640" w:firstLineChars="200"/>
        <w:jc w:val="both"/>
        <w:textAlignment w:val="auto"/>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pPr>
      <w:r>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t>3、</w:t>
      </w:r>
      <w:r>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t>注册授权书（联系人为非法定代表人时必填，</w:t>
      </w:r>
      <w:r>
        <w:rPr>
          <w:rFonts w:hint="eastAsia" w:ascii="方正仿宋_GBK" w:hAnsi="方正仿宋_GBK" w:eastAsia="方正仿宋_GBK" w:cs="方正仿宋_GBK"/>
          <w:b w:val="0"/>
          <w:bCs w:val="0"/>
          <w:color w:val="333333"/>
          <w:kern w:val="2"/>
          <w:sz w:val="32"/>
          <w:szCs w:val="32"/>
          <w:highlight w:val="yellow"/>
          <w:shd w:val="clear" w:color="auto" w:fill="FFFFFF"/>
          <w:lang w:val="en-US" w:eastAsia="zh-CN" w:bidi="ar-SA"/>
        </w:rPr>
        <w:t>法定代表人签字并加盖单位公章</w:t>
      </w:r>
      <w:r>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t>，模板见附件3）</w:t>
      </w:r>
    </w:p>
    <w:p w14:paraId="11B8305C">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leftChars="200" w:right="0" w:rightChars="0" w:firstLine="320" w:firstLineChars="100"/>
        <w:jc w:val="both"/>
        <w:textAlignment w:val="auto"/>
        <w:rPr>
          <w:rFonts w:hint="eastAsia" w:ascii="方正仿宋_GBK" w:hAnsi="方正仿宋_GBK" w:eastAsia="方正仿宋_GBK" w:cs="方正仿宋_GBK"/>
          <w:b w:val="0"/>
          <w:bCs w:val="0"/>
          <w:color w:val="333333"/>
          <w:kern w:val="2"/>
          <w:sz w:val="32"/>
          <w:szCs w:val="32"/>
          <w:shd w:val="clear" w:color="auto" w:fill="FFFFFF"/>
          <w:lang w:val="en-US" w:eastAsia="zh-CN" w:bidi="ar-SA"/>
        </w:rPr>
      </w:pPr>
      <w:r>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t>4、</w:t>
      </w:r>
      <w:r>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t>近三年内在经营活动中无违法处罚记</w:t>
      </w:r>
      <w:r>
        <w:rPr>
          <w:rFonts w:hint="eastAsia" w:ascii="方正仿宋_GBK" w:hAnsi="方正仿宋_GBK" w:eastAsia="方正仿宋_GBK" w:cs="方正仿宋_GBK"/>
          <w:b w:val="0"/>
          <w:bCs w:val="0"/>
          <w:color w:val="333333"/>
          <w:kern w:val="2"/>
          <w:sz w:val="32"/>
          <w:szCs w:val="32"/>
          <w:shd w:val="clear" w:color="auto" w:fill="FFFFFF"/>
          <w:lang w:val="en-US" w:eastAsia="zh-CN" w:bidi="ar-SA"/>
        </w:rPr>
        <w:t>录承诺书（模板见附件1）。</w:t>
      </w:r>
    </w:p>
    <w:p w14:paraId="01893D52">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方正仿宋_GBK" w:hAnsi="方正仿宋_GBK" w:eastAsia="方正仿宋_GBK" w:cs="方正仿宋_GBK"/>
          <w:b/>
          <w:bCs/>
          <w:color w:val="333333"/>
          <w:kern w:val="2"/>
          <w:sz w:val="32"/>
          <w:szCs w:val="32"/>
          <w:shd w:val="clear" w:color="auto" w:fill="FFFFFF"/>
          <w:lang w:val="en-US" w:eastAsia="zh-CN" w:bidi="ar-SA"/>
        </w:rPr>
      </w:pPr>
      <w:r>
        <w:rPr>
          <w:rFonts w:hint="eastAsia" w:ascii="方正仿宋_GBK" w:hAnsi="方正仿宋_GBK" w:eastAsia="方正仿宋_GBK" w:cs="方正仿宋_GBK"/>
          <w:b/>
          <w:bCs/>
          <w:color w:val="333333"/>
          <w:kern w:val="2"/>
          <w:sz w:val="32"/>
          <w:szCs w:val="32"/>
          <w:shd w:val="clear" w:color="auto" w:fill="FFFFFF"/>
          <w:lang w:val="en-US" w:eastAsia="zh-CN" w:bidi="ar-SA"/>
        </w:rPr>
        <w:t>（四）供应商性质为“律师事务所”，提交材料如下</w:t>
      </w:r>
      <w:r>
        <w:rPr>
          <w:rFonts w:hint="eastAsia" w:ascii="方正仿宋_GBK" w:hAnsi="方正仿宋_GBK" w:eastAsia="方正仿宋_GBK" w:cs="方正仿宋_GBK"/>
          <w:b/>
          <w:bCs/>
          <w:color w:val="333333"/>
          <w:kern w:val="2"/>
          <w:sz w:val="32"/>
          <w:szCs w:val="32"/>
          <w:shd w:val="clear" w:color="auto" w:fill="FFFFFF"/>
          <w:lang w:val="en-US" w:eastAsia="zh-CN" w:bidi="ar-SA"/>
        </w:rPr>
        <w:t>，</w:t>
      </w:r>
      <w:r>
        <w:rPr>
          <w:rFonts w:hint="eastAsia" w:ascii="方正仿宋_GBK" w:hAnsi="方正仿宋_GBK" w:eastAsia="方正仿宋_GBK" w:cs="方正仿宋_GBK"/>
          <w:b/>
          <w:bCs/>
          <w:color w:val="333333"/>
          <w:kern w:val="2"/>
          <w:sz w:val="32"/>
          <w:szCs w:val="32"/>
          <w:highlight w:val="yellow"/>
          <w:shd w:val="clear" w:color="auto" w:fill="FFFFFF"/>
          <w:lang w:val="en-US" w:eastAsia="zh-CN" w:bidi="ar-SA"/>
        </w:rPr>
        <w:t>所有材料均需加盖公章</w:t>
      </w:r>
      <w:r>
        <w:rPr>
          <w:rFonts w:hint="eastAsia" w:ascii="方正仿宋_GBK" w:hAnsi="方正仿宋_GBK" w:eastAsia="方正仿宋_GBK" w:cs="方正仿宋_GBK"/>
          <w:b/>
          <w:bCs/>
          <w:color w:val="333333"/>
          <w:kern w:val="2"/>
          <w:sz w:val="32"/>
          <w:szCs w:val="32"/>
          <w:shd w:val="clear" w:color="auto" w:fill="FFFFFF"/>
          <w:lang w:val="en-US" w:eastAsia="zh-CN" w:bidi="ar-SA"/>
        </w:rPr>
        <w:t>：</w:t>
      </w:r>
    </w:p>
    <w:p w14:paraId="5C0880F0">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r>
        <w:rPr>
          <w:rFonts w:hint="eastAsia" w:ascii="方正仿宋_GBK" w:hAnsi="方正仿宋_GBK" w:eastAsia="方正仿宋_GBK" w:cs="方正仿宋_GBK"/>
          <w:color w:val="333333"/>
          <w:kern w:val="2"/>
          <w:sz w:val="32"/>
          <w:szCs w:val="32"/>
          <w:shd w:val="clear" w:color="auto" w:fill="FFFFFF"/>
          <w:lang w:val="en-US" w:eastAsia="zh-CN" w:bidi="ar-SA"/>
        </w:rPr>
        <w:t>1、执业许可证正本；</w:t>
      </w:r>
    </w:p>
    <w:p w14:paraId="7101B4BD">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r>
        <w:rPr>
          <w:rFonts w:hint="eastAsia" w:ascii="方正仿宋_GBK" w:hAnsi="方正仿宋_GBK" w:eastAsia="方正仿宋_GBK" w:cs="方正仿宋_GBK"/>
          <w:color w:val="333333"/>
          <w:kern w:val="2"/>
          <w:sz w:val="32"/>
          <w:szCs w:val="32"/>
          <w:shd w:val="clear" w:color="auto" w:fill="FFFFFF"/>
          <w:lang w:val="en-US" w:eastAsia="zh-CN" w:bidi="ar-SA"/>
        </w:rPr>
        <w:t>2、副本首页以及注册资金、法人代表页；</w:t>
      </w:r>
    </w:p>
    <w:p w14:paraId="393683CA">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r>
        <w:rPr>
          <w:rFonts w:hint="eastAsia" w:ascii="方正仿宋_GBK" w:hAnsi="方正仿宋_GBK" w:eastAsia="方正仿宋_GBK" w:cs="方正仿宋_GBK"/>
          <w:color w:val="333333"/>
          <w:kern w:val="2"/>
          <w:sz w:val="32"/>
          <w:szCs w:val="32"/>
          <w:shd w:val="clear" w:color="auto" w:fill="FFFFFF"/>
          <w:lang w:val="en-US" w:eastAsia="zh-CN" w:bidi="ar-SA"/>
        </w:rPr>
        <w:t>3、副本内最近1年年审盖章页或通过司法厅/局年审证明材料；</w:t>
      </w:r>
    </w:p>
    <w:p w14:paraId="6CCFE7F1">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pPr>
      <w:r>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t>4、</w:t>
      </w:r>
      <w:r>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t>注册授权书（联系人为非负责人时必填，</w:t>
      </w:r>
      <w:r>
        <w:rPr>
          <w:rFonts w:hint="eastAsia" w:ascii="方正仿宋_GBK" w:hAnsi="方正仿宋_GBK" w:eastAsia="方正仿宋_GBK" w:cs="方正仿宋_GBK"/>
          <w:b w:val="0"/>
          <w:bCs w:val="0"/>
          <w:color w:val="333333"/>
          <w:kern w:val="2"/>
          <w:sz w:val="32"/>
          <w:szCs w:val="32"/>
          <w:highlight w:val="yellow"/>
          <w:shd w:val="clear" w:color="auto" w:fill="FFFFFF"/>
          <w:lang w:val="en-US" w:eastAsia="zh-CN" w:bidi="ar-SA"/>
        </w:rPr>
        <w:t>负责人签字并加盖单位公章</w:t>
      </w:r>
      <w:r>
        <w:rPr>
          <w:rFonts w:hint="eastAsia" w:ascii="方正仿宋_GBK" w:hAnsi="方正仿宋_GBK" w:eastAsia="方正仿宋_GBK" w:cs="方正仿宋_GBK"/>
          <w:b w:val="0"/>
          <w:bCs w:val="0"/>
          <w:color w:val="333333"/>
          <w:kern w:val="2"/>
          <w:sz w:val="32"/>
          <w:szCs w:val="32"/>
          <w:highlight w:val="none"/>
          <w:shd w:val="clear" w:color="auto" w:fill="FFFFFF"/>
          <w:lang w:val="en-US" w:eastAsia="zh-CN" w:bidi="ar-SA"/>
        </w:rPr>
        <w:t>，模板见附件3）</w:t>
      </w:r>
    </w:p>
    <w:p w14:paraId="1B70A0C7">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r>
        <w:rPr>
          <w:rFonts w:hint="eastAsia" w:ascii="方正仿宋_GBK" w:hAnsi="方正仿宋_GBK" w:eastAsia="方正仿宋_GBK" w:cs="方正仿宋_GBK"/>
          <w:color w:val="333333"/>
          <w:kern w:val="2"/>
          <w:sz w:val="32"/>
          <w:szCs w:val="32"/>
          <w:shd w:val="clear" w:color="auto" w:fill="FFFFFF"/>
          <w:lang w:val="en-US" w:eastAsia="zh-CN" w:bidi="ar-SA"/>
        </w:rPr>
        <w:t>5、国内律所需提供所属司法局律师事务所信息查询页面的证明材料(如有)；</w:t>
      </w:r>
    </w:p>
    <w:p w14:paraId="5834B4FC">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r>
        <w:rPr>
          <w:rFonts w:hint="eastAsia" w:ascii="方正仿宋_GBK" w:hAnsi="方正仿宋_GBK" w:eastAsia="方正仿宋_GBK" w:cs="方正仿宋_GBK"/>
          <w:color w:val="333333"/>
          <w:kern w:val="2"/>
          <w:sz w:val="32"/>
          <w:szCs w:val="32"/>
          <w:shd w:val="clear" w:color="auto" w:fill="FFFFFF"/>
          <w:lang w:val="en-US" w:eastAsia="zh-CN" w:bidi="ar-SA"/>
        </w:rPr>
        <w:t>6、律所注册所在地城市律师协会网站律师事务所诚信信息完整截图（如有）；</w:t>
      </w:r>
    </w:p>
    <w:p w14:paraId="6A340D75">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r>
        <w:rPr>
          <w:rFonts w:hint="eastAsia" w:ascii="方正仿宋_GBK" w:hAnsi="方正仿宋_GBK" w:eastAsia="方正仿宋_GBK" w:cs="方正仿宋_GBK"/>
          <w:color w:val="333333"/>
          <w:kern w:val="2"/>
          <w:sz w:val="32"/>
          <w:szCs w:val="32"/>
          <w:shd w:val="clear" w:color="auto" w:fill="FFFFFF"/>
          <w:lang w:val="en-US" w:eastAsia="zh-CN" w:bidi="ar-SA"/>
        </w:rPr>
        <w:t>7、近三年内无重大违法违规纪律承诺书（模板见附件2）。</w:t>
      </w:r>
    </w:p>
    <w:p w14:paraId="0ADB57A4">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方正仿宋_GBK" w:hAnsi="方正仿宋_GBK" w:eastAsia="方正仿宋_GBK" w:cs="方正仿宋_GBK"/>
          <w:b/>
          <w:bCs/>
          <w:color w:val="333333"/>
          <w:kern w:val="2"/>
          <w:sz w:val="32"/>
          <w:szCs w:val="32"/>
          <w:shd w:val="clear" w:color="auto" w:fill="FFFFFF"/>
          <w:lang w:val="en-US" w:eastAsia="zh-CN" w:bidi="ar-SA"/>
        </w:rPr>
      </w:pPr>
      <w:r>
        <w:rPr>
          <w:rFonts w:hint="eastAsia" w:ascii="方正仿宋_GBK" w:hAnsi="方正仿宋_GBK" w:eastAsia="方正仿宋_GBK" w:cs="方正仿宋_GBK"/>
          <w:b/>
          <w:bCs/>
          <w:color w:val="333333"/>
          <w:kern w:val="2"/>
          <w:sz w:val="32"/>
          <w:szCs w:val="32"/>
          <w:shd w:val="clear" w:color="auto" w:fill="FFFFFF"/>
          <w:lang w:val="en-US" w:eastAsia="zh-CN" w:bidi="ar-SA"/>
        </w:rPr>
        <w:t>（五）供应商性质为“境外企业”，提交材料如下：</w:t>
      </w:r>
    </w:p>
    <w:p w14:paraId="76216B9D">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b w:val="0"/>
          <w:bCs w:val="0"/>
          <w:color w:val="333333"/>
          <w:kern w:val="2"/>
          <w:sz w:val="32"/>
          <w:szCs w:val="32"/>
          <w:shd w:val="clear" w:color="auto" w:fill="FFFFFF"/>
          <w:lang w:val="en-US" w:eastAsia="zh-CN" w:bidi="ar-SA"/>
        </w:rPr>
      </w:pPr>
      <w:r>
        <w:rPr>
          <w:rFonts w:hint="eastAsia" w:ascii="方正仿宋_GBK" w:hAnsi="方正仿宋_GBK" w:eastAsia="方正仿宋_GBK" w:cs="方正仿宋_GBK"/>
          <w:b w:val="0"/>
          <w:bCs w:val="0"/>
          <w:color w:val="333333"/>
          <w:kern w:val="2"/>
          <w:sz w:val="32"/>
          <w:szCs w:val="32"/>
          <w:shd w:val="clear" w:color="auto" w:fill="FFFFFF"/>
          <w:lang w:val="en-US" w:eastAsia="zh-CN" w:bidi="ar-SA"/>
        </w:rPr>
        <w:t>1、商事登记证书；</w:t>
      </w:r>
    </w:p>
    <w:p w14:paraId="7FA6906C">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b w:val="0"/>
          <w:bCs w:val="0"/>
          <w:color w:val="333333"/>
          <w:kern w:val="2"/>
          <w:sz w:val="32"/>
          <w:szCs w:val="32"/>
          <w:shd w:val="clear" w:color="auto" w:fill="FFFFFF"/>
          <w:lang w:val="en-US" w:eastAsia="zh-CN" w:bidi="ar-SA"/>
        </w:rPr>
      </w:pPr>
      <w:r>
        <w:rPr>
          <w:rFonts w:hint="eastAsia" w:ascii="方正仿宋_GBK" w:hAnsi="方正仿宋_GBK" w:eastAsia="方正仿宋_GBK" w:cs="方正仿宋_GBK"/>
          <w:b w:val="0"/>
          <w:bCs w:val="0"/>
          <w:color w:val="333333"/>
          <w:kern w:val="2"/>
          <w:sz w:val="32"/>
          <w:szCs w:val="32"/>
          <w:shd w:val="clear" w:color="auto" w:fill="FFFFFF"/>
          <w:lang w:val="en-US" w:eastAsia="zh-CN" w:bidi="ar-SA"/>
        </w:rPr>
        <w:t>2、近三年内在经营活动中无违法处罚记录承诺书（模板见附件1）。</w:t>
      </w:r>
    </w:p>
    <w:p w14:paraId="1D22B31F">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0" w:firstLineChars="0"/>
        <w:jc w:val="both"/>
        <w:textAlignment w:val="auto"/>
        <w:rPr>
          <w:rFonts w:hint="eastAsia" w:ascii="方正仿宋_GBK" w:hAnsi="方正仿宋_GBK" w:eastAsia="方正仿宋_GBK" w:cs="方正仿宋_GBK"/>
          <w:color w:val="333333"/>
          <w:kern w:val="2"/>
          <w:sz w:val="32"/>
          <w:szCs w:val="32"/>
          <w:shd w:val="clear" w:color="auto" w:fill="FFFFFF"/>
          <w:lang w:val="en-US" w:eastAsia="zh-CN" w:bidi="ar-SA"/>
        </w:rPr>
      </w:pPr>
    </w:p>
    <w:p w14:paraId="663B531C">
      <w:pPr>
        <w:pStyle w:val="4"/>
        <w:keepNext w:val="0"/>
        <w:keepLines w:val="0"/>
        <w:pageBreakBefore w:val="0"/>
        <w:widowControl/>
        <w:numPr>
          <w:ilvl w:val="-1"/>
          <w:numId w:val="0"/>
        </w:numPr>
        <w:kinsoku/>
        <w:wordWrap/>
        <w:overflowPunct/>
        <w:topLinePunct w:val="0"/>
        <w:autoSpaceDE/>
        <w:autoSpaceDN/>
        <w:bidi w:val="0"/>
        <w:adjustRightInd/>
        <w:snapToGrid/>
        <w:spacing w:before="0" w:beforeAutospacing="0" w:after="0" w:afterAutospacing="0" w:line="560" w:lineRule="exact"/>
        <w:ind w:leftChars="0" w:right="0" w:rightChars="0" w:firstLine="643" w:firstLineChars="200"/>
        <w:jc w:val="both"/>
        <w:textAlignment w:val="auto"/>
        <w:outlineLvl w:val="0"/>
        <w:rPr>
          <w:rFonts w:hint="eastAsia" w:ascii="方正楷体_GBK" w:hAnsi="方正楷体_GBK" w:eastAsia="方正楷体_GBK" w:cs="方正楷体_GBK"/>
          <w:b/>
          <w:bCs/>
          <w:color w:val="auto"/>
          <w:kern w:val="2"/>
          <w:sz w:val="32"/>
          <w:szCs w:val="32"/>
          <w:shd w:val="clear" w:color="auto" w:fill="FFFFFF"/>
          <w:lang w:val="en-US" w:eastAsia="zh-CN" w:bidi="ar-SA"/>
        </w:rPr>
      </w:pPr>
      <w:r>
        <w:rPr>
          <w:rFonts w:hint="eastAsia" w:ascii="方正楷体_GBK" w:hAnsi="方正楷体_GBK" w:eastAsia="方正楷体_GBK" w:cs="方正楷体_GBK"/>
          <w:b/>
          <w:bCs/>
          <w:color w:val="333333"/>
          <w:kern w:val="2"/>
          <w:sz w:val="32"/>
          <w:szCs w:val="32"/>
          <w:shd w:val="clear" w:color="auto" w:fill="FFFFFF"/>
          <w:lang w:val="en-US" w:eastAsia="zh-CN" w:bidi="ar-SA"/>
        </w:rPr>
        <w:t>四、</w:t>
      </w:r>
      <w:bookmarkStart w:id="4" w:name="_Toc7480"/>
      <w:r>
        <w:rPr>
          <w:rFonts w:hint="eastAsia" w:ascii="方正楷体_GBK" w:hAnsi="方正楷体_GBK" w:eastAsia="方正楷体_GBK" w:cs="方正楷体_GBK"/>
          <w:b/>
          <w:bCs/>
          <w:color w:val="auto"/>
          <w:kern w:val="2"/>
          <w:sz w:val="32"/>
          <w:szCs w:val="32"/>
          <w:shd w:val="clear" w:color="auto" w:fill="FFFFFF"/>
          <w:lang w:val="en-US" w:eastAsia="zh-CN" w:bidi="ar-SA"/>
        </w:rPr>
        <w:t>附件示例</w:t>
      </w:r>
      <w:bookmarkEnd w:id="4"/>
    </w:p>
    <w:p w14:paraId="663B531C">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leftChars="200" w:firstLine="0" w:firstLineChars="0"/>
        <w:jc w:val="both"/>
        <w:textAlignment w:val="auto"/>
        <w:outlineLvl w:val="0"/>
        <w:rPr>
          <w:rFonts w:hint="eastAsia" w:ascii="方正仿宋_GBK" w:hAnsi="方正仿宋_GBK" w:eastAsia="方正仿宋_GBK" w:cs="方正仿宋_GBK"/>
          <w:color w:val="333333"/>
          <w:sz w:val="32"/>
          <w:szCs w:val="32"/>
          <w:shd w:val="clear" w:color="auto" w:fill="FFFFFF"/>
        </w:rPr>
      </w:pPr>
      <w:bookmarkStart w:id="5" w:name="_Toc9892"/>
      <w:r>
        <w:rPr>
          <w:rFonts w:hint="eastAsia" w:ascii="方正仿宋_GBK" w:hAnsi="方正仿宋_GBK" w:eastAsia="方正仿宋_GBK" w:cs="方正仿宋_GBK"/>
          <w:color w:val="333333"/>
          <w:sz w:val="32"/>
          <w:szCs w:val="32"/>
          <w:shd w:val="clear" w:color="auto" w:fill="FFFFFF"/>
          <w:lang w:eastAsia="zh-CN"/>
        </w:rPr>
        <w:t>（</w:t>
      </w:r>
      <w:r>
        <w:rPr>
          <w:rFonts w:hint="eastAsia" w:ascii="方正仿宋_GBK" w:hAnsi="方正仿宋_GBK" w:eastAsia="方正仿宋_GBK" w:cs="方正仿宋_GBK"/>
          <w:color w:val="333333"/>
          <w:sz w:val="32"/>
          <w:szCs w:val="32"/>
          <w:shd w:val="clear" w:color="auto" w:fill="FFFFFF"/>
          <w:lang w:val="en-US" w:eastAsia="zh-CN"/>
        </w:rPr>
        <w:t>一</w:t>
      </w:r>
      <w:r>
        <w:rPr>
          <w:rFonts w:hint="eastAsia" w:ascii="方正仿宋_GBK" w:hAnsi="方正仿宋_GBK" w:eastAsia="方正仿宋_GBK" w:cs="方正仿宋_GBK"/>
          <w:color w:val="333333"/>
          <w:sz w:val="32"/>
          <w:szCs w:val="32"/>
          <w:shd w:val="clear" w:color="auto" w:fill="FFFFFF"/>
          <w:lang w:eastAsia="zh-CN"/>
        </w:rPr>
        <w:t>）</w:t>
      </w:r>
      <w:bookmarkEnd w:id="5"/>
      <w:bookmarkStart w:id="6" w:name="_Toc27195"/>
      <w:r>
        <w:rPr>
          <w:rFonts w:hint="eastAsia" w:ascii="方正仿宋_GBK" w:hAnsi="方正仿宋_GBK" w:eastAsia="方正仿宋_GBK" w:cs="方正仿宋_GBK"/>
          <w:color w:val="333333"/>
          <w:sz w:val="32"/>
          <w:szCs w:val="32"/>
          <w:shd w:val="clear" w:color="auto" w:fill="FFFFFF"/>
          <w:lang w:val="en-US" w:eastAsia="zh-CN"/>
        </w:rPr>
        <w:t>营业执照附件内没有显示注册资本</w:t>
      </w:r>
      <w:bookmarkEnd w:id="6"/>
    </w:p>
    <w:p w14:paraId="69A313DC">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color w:val="333333"/>
          <w:sz w:val="32"/>
          <w:szCs w:val="32"/>
          <w:shd w:val="clear" w:color="auto" w:fill="FFFFFF"/>
        </w:rPr>
      </w:pPr>
      <w:r>
        <w:rPr>
          <w:rFonts w:hint="eastAsia" w:ascii="方正仿宋_GBK" w:hAnsi="方正仿宋_GBK" w:eastAsia="方正仿宋_GBK" w:cs="方正仿宋_GBK"/>
          <w:sz w:val="32"/>
          <w:szCs w:val="32"/>
        </w:rPr>
        <w:drawing>
          <wp:anchor distT="0" distB="0" distL="114300" distR="114300" simplePos="0" relativeHeight="251662336" behindDoc="1" locked="0" layoutInCell="1" allowOverlap="1">
            <wp:simplePos x="0" y="0"/>
            <wp:positionH relativeFrom="column">
              <wp:posOffset>-226060</wp:posOffset>
            </wp:positionH>
            <wp:positionV relativeFrom="paragraph">
              <wp:posOffset>1116330</wp:posOffset>
            </wp:positionV>
            <wp:extent cx="5800090" cy="2202180"/>
            <wp:effectExtent l="0" t="0" r="10160" b="64770"/>
            <wp:wrapThrough wrapText="bothSides">
              <wp:wrapPolygon>
                <wp:start x="0" y="0"/>
                <wp:lineTo x="0" y="21488"/>
                <wp:lineTo x="21496" y="21488"/>
                <wp:lineTo x="21496" y="0"/>
                <wp:lineTo x="0" y="0"/>
              </wp:wrapPolygon>
            </wp:wrapThrough>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800090" cy="2202180"/>
                    </a:xfrm>
                    <a:prstGeom prst="rect">
                      <a:avLst/>
                    </a:prstGeom>
                    <a:noFill/>
                    <a:ln w="9525">
                      <a:noFill/>
                    </a:ln>
                  </pic:spPr>
                </pic:pic>
              </a:graphicData>
            </a:graphic>
          </wp:anchor>
        </w:drawing>
      </w:r>
      <w:r>
        <w:rPr>
          <w:rFonts w:hint="eastAsia" w:ascii="方正仿宋_GBK" w:hAnsi="方正仿宋_GBK" w:eastAsia="方正仿宋_GBK" w:cs="方正仿宋_GBK"/>
          <w:color w:val="333333"/>
          <w:sz w:val="32"/>
          <w:szCs w:val="32"/>
          <w:shd w:val="clear" w:color="auto" w:fill="FFFFFF"/>
          <w:lang w:eastAsia="zh-CN"/>
        </w:rPr>
        <w:t>登陆网址http://www.gsxt.gov.cn/index.html，如</w:t>
      </w:r>
      <w:r>
        <w:rPr>
          <w:rFonts w:hint="eastAsia" w:ascii="方正仿宋_GBK" w:hAnsi="方正仿宋_GBK" w:eastAsia="方正仿宋_GBK" w:cs="方正仿宋_GBK"/>
          <w:color w:val="333333"/>
          <w:sz w:val="32"/>
          <w:szCs w:val="32"/>
          <w:shd w:val="clear" w:color="auto" w:fill="FFFFFF"/>
          <w:lang w:val="en-US" w:eastAsia="zh-CN"/>
        </w:rPr>
        <w:t>图2</w:t>
      </w:r>
      <w:r>
        <w:rPr>
          <w:rFonts w:hint="eastAsia" w:ascii="方正仿宋_GBK" w:hAnsi="方正仿宋_GBK" w:eastAsia="方正仿宋_GBK" w:cs="方正仿宋_GBK"/>
          <w:color w:val="333333"/>
          <w:sz w:val="32"/>
          <w:szCs w:val="32"/>
          <w:shd w:val="clear" w:color="auto" w:fill="FFFFFF"/>
          <w:lang w:eastAsia="zh-CN"/>
        </w:rPr>
        <w:t>所示，</w:t>
      </w:r>
      <w:r>
        <w:rPr>
          <w:rFonts w:hint="eastAsia" w:ascii="方正仿宋_GBK" w:hAnsi="方正仿宋_GBK" w:eastAsia="方正仿宋_GBK" w:cs="方正仿宋_GBK"/>
          <w:color w:val="333333"/>
          <w:sz w:val="32"/>
          <w:szCs w:val="32"/>
          <w:shd w:val="clear" w:color="auto" w:fill="FFFFFF"/>
          <w:lang w:val="en-US" w:eastAsia="zh-CN"/>
        </w:rPr>
        <w:t>点击“基础信息”栏，</w:t>
      </w:r>
      <w:r>
        <w:rPr>
          <w:rFonts w:hint="eastAsia" w:ascii="方正仿宋_GBK" w:hAnsi="方正仿宋_GBK" w:eastAsia="方正仿宋_GBK" w:cs="方正仿宋_GBK"/>
          <w:color w:val="333333"/>
          <w:sz w:val="32"/>
          <w:szCs w:val="32"/>
          <w:shd w:val="clear" w:color="auto" w:fill="FFFFFF"/>
        </w:rPr>
        <w:t>将显示注册人名称和注册资金数额的网页</w:t>
      </w:r>
      <w:r>
        <w:rPr>
          <w:rFonts w:hint="eastAsia" w:ascii="方正仿宋_GBK" w:hAnsi="方正仿宋_GBK" w:eastAsia="方正仿宋_GBK" w:cs="方正仿宋_GBK"/>
          <w:color w:val="333333"/>
          <w:sz w:val="32"/>
          <w:szCs w:val="32"/>
          <w:shd w:val="clear" w:color="auto" w:fill="FFFFFF"/>
          <w:lang w:val="en-US" w:eastAsia="zh-CN"/>
        </w:rPr>
        <w:t>截图</w:t>
      </w:r>
      <w:r>
        <w:rPr>
          <w:rFonts w:hint="eastAsia" w:ascii="方正仿宋_GBK" w:hAnsi="方正仿宋_GBK" w:eastAsia="方正仿宋_GBK" w:cs="方正仿宋_GBK"/>
          <w:color w:val="333333"/>
          <w:sz w:val="32"/>
          <w:szCs w:val="32"/>
          <w:shd w:val="clear" w:color="auto" w:fill="FFFFFF"/>
        </w:rPr>
        <w:t>并</w:t>
      </w:r>
      <w:r>
        <w:rPr>
          <w:rFonts w:hint="eastAsia" w:ascii="方正仿宋_GBK" w:hAnsi="方正仿宋_GBK" w:eastAsia="方正仿宋_GBK" w:cs="方正仿宋_GBK"/>
          <w:b/>
          <w:bCs/>
          <w:color w:val="333333"/>
          <w:sz w:val="32"/>
          <w:szCs w:val="32"/>
          <w:highlight w:val="yellow"/>
          <w:shd w:val="clear" w:color="auto" w:fill="FFFFFF"/>
          <w:lang w:eastAsia="zh-CN"/>
        </w:rPr>
        <w:t>加盖</w:t>
      </w:r>
      <w:r>
        <w:rPr>
          <w:rFonts w:hint="eastAsia" w:ascii="方正仿宋_GBK" w:hAnsi="方正仿宋_GBK" w:eastAsia="方正仿宋_GBK" w:cs="方正仿宋_GBK"/>
          <w:b/>
          <w:bCs/>
          <w:color w:val="333333"/>
          <w:sz w:val="32"/>
          <w:szCs w:val="32"/>
          <w:highlight w:val="yellow"/>
          <w:shd w:val="clear" w:color="auto" w:fill="FFFFFF"/>
          <w:lang w:val="en-US" w:eastAsia="zh-CN"/>
        </w:rPr>
        <w:t>本</w:t>
      </w:r>
      <w:r>
        <w:rPr>
          <w:rFonts w:hint="eastAsia" w:ascii="方正仿宋_GBK" w:hAnsi="方正仿宋_GBK" w:eastAsia="方正仿宋_GBK" w:cs="方正仿宋_GBK"/>
          <w:b/>
          <w:bCs/>
          <w:color w:val="333333"/>
          <w:sz w:val="32"/>
          <w:szCs w:val="32"/>
          <w:highlight w:val="yellow"/>
          <w:shd w:val="clear" w:color="auto" w:fill="FFFFFF"/>
          <w:lang w:eastAsia="zh-CN"/>
        </w:rPr>
        <w:t>单位公章</w:t>
      </w:r>
      <w:r>
        <w:rPr>
          <w:rFonts w:hint="eastAsia" w:ascii="方正仿宋_GBK" w:hAnsi="方正仿宋_GBK" w:eastAsia="方正仿宋_GBK" w:cs="方正仿宋_GBK"/>
          <w:color w:val="333333"/>
          <w:sz w:val="32"/>
          <w:szCs w:val="32"/>
          <w:shd w:val="clear" w:color="auto" w:fill="FFFFFF"/>
        </w:rPr>
        <w:t>上传。</w:t>
      </w:r>
    </w:p>
    <w:p w14:paraId="707786A4">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center"/>
        <w:textAlignment w:val="auto"/>
        <w:rPr>
          <w:rStyle w:val="7"/>
          <w:rFonts w:hint="eastAsia" w:ascii="方正仿宋_GBK" w:hAnsi="方正仿宋_GBK" w:eastAsia="方正仿宋_GBK" w:cs="方正仿宋_GBK"/>
          <w:color w:val="333333"/>
          <w:sz w:val="32"/>
          <w:szCs w:val="32"/>
          <w:shd w:val="clear" w:color="auto" w:fill="FFFFFF"/>
          <w:lang w:eastAsia="zh-CN"/>
        </w:rPr>
      </w:pPr>
      <w:r>
        <w:rPr>
          <w:rFonts w:hint="eastAsia" w:ascii="方正仿宋_GBK" w:hAnsi="方正仿宋_GBK" w:eastAsia="方正仿宋_GBK" w:cs="方正仿宋_GBK"/>
          <w:color w:val="333333"/>
          <w:sz w:val="32"/>
          <w:szCs w:val="32"/>
          <w:shd w:val="clear" w:color="auto" w:fill="FFFFFF"/>
          <w:lang w:eastAsia="zh-CN"/>
        </w:rPr>
        <w:t>（</w:t>
      </w:r>
      <w:r>
        <w:rPr>
          <w:rFonts w:hint="eastAsia" w:ascii="方正仿宋_GBK" w:hAnsi="方正仿宋_GBK" w:eastAsia="方正仿宋_GBK" w:cs="方正仿宋_GBK"/>
          <w:color w:val="333333"/>
          <w:sz w:val="32"/>
          <w:szCs w:val="32"/>
          <w:shd w:val="clear" w:color="auto" w:fill="FFFFFF"/>
          <w:lang w:val="en-US" w:eastAsia="zh-CN"/>
        </w:rPr>
        <w:t xml:space="preserve">图1 </w:t>
      </w:r>
      <w:r>
        <w:rPr>
          <w:rFonts w:hint="eastAsia" w:ascii="方正仿宋_GBK" w:hAnsi="方正仿宋_GBK" w:eastAsia="方正仿宋_GBK" w:cs="方正仿宋_GBK"/>
          <w:b/>
          <w:bCs/>
          <w:color w:val="333333"/>
          <w:sz w:val="32"/>
          <w:szCs w:val="32"/>
          <w:shd w:val="clear" w:color="auto" w:fill="FFFFFF"/>
          <w:lang w:val="en-US" w:eastAsia="zh-CN"/>
        </w:rPr>
        <w:t>含注册资本的基础信息页</w:t>
      </w:r>
      <w:r>
        <w:rPr>
          <w:rFonts w:hint="eastAsia" w:ascii="方正仿宋_GBK" w:hAnsi="方正仿宋_GBK" w:eastAsia="方正仿宋_GBK" w:cs="方正仿宋_GBK"/>
          <w:color w:val="333333"/>
          <w:sz w:val="32"/>
          <w:szCs w:val="32"/>
          <w:shd w:val="clear" w:color="auto" w:fill="FFFFFF"/>
          <w:lang w:eastAsia="zh-CN"/>
        </w:rPr>
        <w:t>）</w:t>
      </w:r>
    </w:p>
    <w:p w14:paraId="58324C1B">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leftChars="0" w:right="0" w:rightChars="0" w:firstLine="643" w:firstLineChars="200"/>
        <w:jc w:val="both"/>
        <w:textAlignment w:val="auto"/>
        <w:outlineLvl w:val="0"/>
        <w:rPr>
          <w:rFonts w:hint="eastAsia" w:ascii="方正楷体_GBK" w:hAnsi="方正楷体_GBK" w:eastAsia="方正楷体_GBK" w:cs="方正楷体_GBK"/>
          <w:b/>
          <w:bCs/>
          <w:color w:val="auto"/>
          <w:kern w:val="2"/>
          <w:sz w:val="32"/>
          <w:szCs w:val="32"/>
          <w:shd w:val="clear" w:color="auto" w:fill="FFFFFF"/>
          <w:lang w:val="en-US" w:eastAsia="zh-CN" w:bidi="ar-SA"/>
        </w:rPr>
      </w:pPr>
      <w:bookmarkStart w:id="7" w:name="_Toc532"/>
      <w:r>
        <w:rPr>
          <w:rFonts w:hint="eastAsia" w:ascii="方正楷体_GBK" w:hAnsi="方正楷体_GBK" w:eastAsia="方正楷体_GBK" w:cs="方正楷体_GBK"/>
          <w:b/>
          <w:bCs/>
          <w:color w:val="auto"/>
          <w:kern w:val="2"/>
          <w:sz w:val="32"/>
          <w:szCs w:val="32"/>
          <w:shd w:val="clear" w:color="auto" w:fill="FFFFFF"/>
          <w:lang w:val="en-US" w:eastAsia="zh-CN" w:bidi="ar-SA"/>
        </w:rPr>
        <w:t>五、供应商注册申请/信息变更审核退回</w:t>
      </w:r>
      <w:bookmarkEnd w:id="7"/>
    </w:p>
    <w:p w14:paraId="2E78A1F0">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333333"/>
          <w:kern w:val="0"/>
          <w:sz w:val="32"/>
          <w:szCs w:val="32"/>
          <w:shd w:val="clear" w:color="auto" w:fill="FFFFFF"/>
          <w:lang w:val="en-US" w:eastAsia="zh-CN" w:bidi="ar"/>
        </w:rPr>
      </w:pPr>
      <w:r>
        <w:rPr>
          <w:rFonts w:hint="eastAsia" w:ascii="方正仿宋_GBK" w:hAnsi="方正仿宋_GBK" w:eastAsia="方正仿宋_GBK" w:cs="方正仿宋_GBK"/>
          <w:color w:val="333333"/>
          <w:kern w:val="0"/>
          <w:sz w:val="32"/>
          <w:szCs w:val="32"/>
          <w:shd w:val="clear" w:color="auto" w:fill="FFFFFF"/>
          <w:lang w:val="en-US" w:eastAsia="zh-CN" w:bidi="ar"/>
        </w:rPr>
        <w:t>供应商提交资料审核后，如收到短信或邮件提示未通过，可登录</w:t>
      </w:r>
      <w:r>
        <w:rPr>
          <w:rFonts w:hint="eastAsia" w:ascii="方正仿宋_GBK" w:hAnsi="方正仿宋_GBK" w:eastAsia="方正仿宋_GBK" w:cs="方正仿宋_GBK"/>
          <w:b/>
          <w:bCs/>
          <w:color w:val="333333"/>
          <w:kern w:val="0"/>
          <w:sz w:val="32"/>
          <w:szCs w:val="32"/>
          <w:shd w:val="clear" w:color="auto" w:fill="FFFFFF"/>
          <w:lang w:val="en-US" w:eastAsia="zh-CN" w:bidi="ar"/>
        </w:rPr>
        <w:t>“供应商注册”</w:t>
      </w:r>
      <w:r>
        <w:rPr>
          <w:rFonts w:hint="eastAsia" w:ascii="方正仿宋_GBK" w:hAnsi="方正仿宋_GBK" w:eastAsia="方正仿宋_GBK" w:cs="方正仿宋_GBK"/>
          <w:color w:val="333333"/>
          <w:kern w:val="0"/>
          <w:sz w:val="32"/>
          <w:szCs w:val="32"/>
          <w:shd w:val="clear" w:color="auto" w:fill="FFFFFF"/>
          <w:lang w:val="en-US" w:eastAsia="zh-CN" w:bidi="ar"/>
        </w:rPr>
        <w:t>模块后通过</w:t>
      </w:r>
      <w:r>
        <w:rPr>
          <w:rFonts w:hint="eastAsia" w:ascii="方正仿宋_GBK" w:hAnsi="方正仿宋_GBK" w:eastAsia="方正仿宋_GBK" w:cs="方正仿宋_GBK"/>
          <w:b/>
          <w:bCs/>
          <w:color w:val="333333"/>
          <w:kern w:val="0"/>
          <w:sz w:val="32"/>
          <w:szCs w:val="32"/>
          <w:shd w:val="clear" w:color="auto" w:fill="FFFFFF"/>
          <w:lang w:val="en-US" w:eastAsia="zh-CN" w:bidi="ar"/>
        </w:rPr>
        <w:t>“待办事项”</w:t>
      </w:r>
      <w:r>
        <w:rPr>
          <w:rFonts w:hint="eastAsia" w:ascii="方正仿宋_GBK" w:hAnsi="方正仿宋_GBK" w:eastAsia="方正仿宋_GBK" w:cs="方正仿宋_GBK"/>
          <w:color w:val="333333"/>
          <w:kern w:val="0"/>
          <w:sz w:val="32"/>
          <w:szCs w:val="32"/>
          <w:shd w:val="clear" w:color="auto" w:fill="FFFFFF"/>
          <w:lang w:val="en-US" w:eastAsia="zh-CN" w:bidi="ar"/>
        </w:rPr>
        <w:t>点击进入提交审核的单据，在基本信息栏底部有一项</w:t>
      </w:r>
      <w:r>
        <w:rPr>
          <w:rFonts w:hint="eastAsia" w:ascii="方正仿宋_GBK" w:hAnsi="方正仿宋_GBK" w:eastAsia="方正仿宋_GBK" w:cs="方正仿宋_GBK"/>
          <w:b/>
          <w:bCs/>
          <w:color w:val="333333"/>
          <w:kern w:val="0"/>
          <w:sz w:val="32"/>
          <w:szCs w:val="32"/>
          <w:shd w:val="clear" w:color="auto" w:fill="FFFFFF"/>
          <w:lang w:val="en-US" w:eastAsia="zh-CN" w:bidi="ar"/>
        </w:rPr>
        <w:t>“审批意见”</w:t>
      </w:r>
      <w:r>
        <w:rPr>
          <w:rFonts w:hint="eastAsia" w:ascii="方正仿宋_GBK" w:hAnsi="方正仿宋_GBK" w:eastAsia="方正仿宋_GBK" w:cs="方正仿宋_GBK"/>
          <w:color w:val="333333"/>
          <w:kern w:val="0"/>
          <w:sz w:val="32"/>
          <w:szCs w:val="32"/>
          <w:shd w:val="clear" w:color="auto" w:fill="FFFFFF"/>
          <w:lang w:val="en-US" w:eastAsia="zh-CN" w:bidi="ar"/>
        </w:rPr>
        <w:t>，点击即可查看供应商总库管理员审批意见，请按审批意见在退回的申请单内修改或补充资料后，再次点击保存并提交审核。</w:t>
      </w:r>
    </w:p>
    <w:p w14:paraId="2B4147D9">
      <w:pPr>
        <w:keepNext w:val="0"/>
        <w:keepLines w:val="0"/>
        <w:pageBreakBefore w:val="0"/>
        <w:numPr>
          <w:ilvl w:val="0"/>
          <w:numId w:val="0"/>
        </w:numPr>
        <w:kinsoku/>
        <w:wordWrap/>
        <w:overflowPunct/>
        <w:topLinePunct w:val="0"/>
        <w:autoSpaceDE/>
        <w:autoSpaceDN/>
        <w:bidi w:val="0"/>
        <w:adjustRightInd/>
        <w:snapToGrid/>
        <w:spacing w:line="560" w:lineRule="exact"/>
        <w:ind w:firstLine="0" w:firstLineChars="0"/>
        <w:textAlignment w:val="auto"/>
        <w:rPr>
          <w:rFonts w:hint="eastAsia" w:ascii="方正仿宋_GBK" w:hAnsi="方正仿宋_GBK" w:eastAsia="方正仿宋_GBK" w:cs="方正仿宋_GBK"/>
          <w:color w:val="333333"/>
          <w:kern w:val="0"/>
          <w:sz w:val="32"/>
          <w:szCs w:val="32"/>
          <w:shd w:val="clear" w:color="auto" w:fill="FFFFFF"/>
          <w:lang w:val="en-US" w:eastAsia="zh-CN" w:bidi="ar"/>
        </w:rPr>
      </w:pPr>
    </w:p>
    <w:p w14:paraId="0A4CCDCE">
      <w:pPr>
        <w:pStyle w:val="4"/>
        <w:widowControl/>
        <w:numPr>
          <w:ilvl w:val="0"/>
          <w:numId w:val="0"/>
        </w:numPr>
        <w:spacing w:before="0" w:beforeAutospacing="0" w:after="0" w:afterAutospacing="0"/>
        <w:ind w:leftChars="0" w:right="0" w:rightChars="0" w:firstLine="643" w:firstLineChars="200"/>
        <w:outlineLvl w:val="0"/>
        <w:rPr>
          <w:rFonts w:hint="eastAsia" w:ascii="方正楷体_GBK" w:hAnsi="方正楷体_GBK" w:eastAsia="方正楷体_GBK" w:cs="方正楷体_GBK"/>
          <w:b/>
          <w:bCs/>
          <w:color w:val="333333"/>
          <w:sz w:val="32"/>
          <w:szCs w:val="32"/>
          <w:shd w:val="clear" w:color="auto" w:fill="FFFFFF"/>
          <w:lang w:val="en-US" w:eastAsia="zh-CN"/>
        </w:rPr>
      </w:pPr>
      <w:bookmarkStart w:id="8" w:name="_Toc19482"/>
      <w:r>
        <w:rPr>
          <w:rFonts w:hint="eastAsia" w:ascii="方正楷体_GBK" w:hAnsi="方正楷体_GBK" w:eastAsia="方正楷体_GBK" w:cs="方正楷体_GBK"/>
          <w:b/>
          <w:bCs/>
          <w:color w:val="333333"/>
          <w:sz w:val="32"/>
          <w:szCs w:val="32"/>
          <w:shd w:val="clear" w:color="auto" w:fill="FFFFFF"/>
          <w:lang w:val="en-US" w:eastAsia="zh-CN"/>
        </w:rPr>
        <w:t>六、审核通过后登录招投标系统</w:t>
      </w:r>
      <w:bookmarkEnd w:id="8"/>
    </w:p>
    <w:p w14:paraId="35BE9DE5">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default" w:ascii="方正仿宋_GBK" w:hAnsi="方正仿宋_GBK" w:eastAsia="方正仿宋_GBK" w:cs="方正仿宋_GBK"/>
          <w:color w:val="333333"/>
          <w:kern w:val="2"/>
          <w:sz w:val="32"/>
          <w:szCs w:val="32"/>
          <w:shd w:val="clear" w:color="auto" w:fill="FFFFFF"/>
          <w:lang w:val="en-US" w:eastAsia="zh-CN" w:bidi="ar-SA"/>
        </w:rPr>
      </w:pPr>
      <w:r>
        <w:rPr>
          <w:rFonts w:hint="eastAsia" w:ascii="方正仿宋_GBK" w:hAnsi="方正仿宋_GBK" w:eastAsia="方正仿宋_GBK" w:cs="方正仿宋_GBK"/>
          <w:b w:val="0"/>
          <w:bCs w:val="0"/>
          <w:color w:val="333333"/>
          <w:sz w:val="32"/>
          <w:szCs w:val="32"/>
          <w:shd w:val="clear" w:color="auto" w:fill="FFFFFF"/>
          <w:lang w:val="en-US" w:eastAsia="zh-CN"/>
        </w:rPr>
        <w:t>接收到系统短信提示通过审核后，请等待几分钟账号生效后登录网址</w:t>
      </w:r>
      <w:r>
        <w:rPr>
          <w:rFonts w:hint="eastAsia" w:ascii="方正仿宋_GBK" w:hAnsi="方正仿宋_GBK" w:eastAsia="方正仿宋_GBK" w:cs="方正仿宋_GBK"/>
          <w:color w:val="333333"/>
          <w:kern w:val="2"/>
          <w:sz w:val="32"/>
          <w:szCs w:val="32"/>
          <w:shd w:val="clear" w:color="auto" w:fill="FFFFFF"/>
          <w:lang w:val="en-US" w:eastAsia="zh-CN" w:bidi="ar-SA"/>
        </w:rPr>
        <w:t>https://csbidding.csair.cn（中国南方航空采购招标网），在</w:t>
      </w:r>
      <w:r>
        <w:rPr>
          <w:rFonts w:hint="eastAsia" w:ascii="方正仿宋_GBK" w:hAnsi="方正仿宋_GBK" w:eastAsia="方正仿宋_GBK" w:cs="方正仿宋_GBK"/>
          <w:b w:val="0"/>
          <w:bCs w:val="0"/>
          <w:color w:val="333333"/>
          <w:kern w:val="2"/>
          <w:sz w:val="32"/>
          <w:szCs w:val="32"/>
          <w:shd w:val="clear" w:color="auto" w:fill="FFFFFF"/>
          <w:lang w:val="en-US" w:eastAsia="zh-CN" w:bidi="ar-SA"/>
        </w:rPr>
        <w:t>上方点击</w:t>
      </w:r>
      <w:r>
        <w:rPr>
          <w:rFonts w:hint="eastAsia" w:ascii="方正仿宋_GBK" w:hAnsi="方正仿宋_GBK" w:eastAsia="方正仿宋_GBK" w:cs="方正仿宋_GBK"/>
          <w:b/>
          <w:bCs/>
          <w:color w:val="333333"/>
          <w:kern w:val="2"/>
          <w:sz w:val="32"/>
          <w:szCs w:val="32"/>
          <w:shd w:val="clear" w:color="auto" w:fill="FFFFFF"/>
          <w:lang w:val="en-US" w:eastAsia="zh-CN" w:bidi="ar-SA"/>
        </w:rPr>
        <w:t>“登录”→</w:t>
      </w:r>
      <w:r>
        <w:rPr>
          <w:rFonts w:hint="eastAsia" w:ascii="方正仿宋_GBK" w:hAnsi="方正仿宋_GBK" w:eastAsia="方正仿宋_GBK" w:cs="方正仿宋_GBK"/>
          <w:b w:val="0"/>
          <w:bCs w:val="0"/>
          <w:color w:val="333333"/>
          <w:kern w:val="2"/>
          <w:sz w:val="32"/>
          <w:szCs w:val="32"/>
          <w:shd w:val="clear" w:color="auto" w:fill="FFFFFF"/>
          <w:lang w:val="en-US" w:eastAsia="zh-CN" w:bidi="ar-SA"/>
        </w:rPr>
        <w:t>选择</w:t>
      </w:r>
      <w:r>
        <w:rPr>
          <w:rFonts w:hint="eastAsia" w:ascii="方正仿宋_GBK" w:hAnsi="方正仿宋_GBK" w:eastAsia="方正仿宋_GBK" w:cs="方正仿宋_GBK"/>
          <w:b/>
          <w:bCs/>
          <w:color w:val="333333"/>
          <w:kern w:val="2"/>
          <w:sz w:val="32"/>
          <w:szCs w:val="32"/>
          <w:shd w:val="clear" w:color="auto" w:fill="FFFFFF"/>
          <w:lang w:val="en-US" w:eastAsia="zh-CN" w:bidi="ar-SA"/>
        </w:rPr>
        <w:t>“供应商登录”</w:t>
      </w:r>
      <w:r>
        <w:rPr>
          <w:rFonts w:hint="eastAsia" w:ascii="方正仿宋_GBK" w:hAnsi="方正仿宋_GBK" w:eastAsia="方正仿宋_GBK" w:cs="方正仿宋_GBK"/>
          <w:b w:val="0"/>
          <w:bCs w:val="0"/>
          <w:color w:val="333333"/>
          <w:kern w:val="2"/>
          <w:sz w:val="32"/>
          <w:szCs w:val="32"/>
          <w:shd w:val="clear" w:color="auto" w:fill="FFFFFF"/>
          <w:lang w:val="en-US" w:eastAsia="zh-CN" w:bidi="ar-SA"/>
        </w:rPr>
        <w:t>，</w:t>
      </w:r>
      <w:r>
        <w:rPr>
          <w:rFonts w:hint="eastAsia" w:ascii="方正仿宋_GBK" w:hAnsi="方正仿宋_GBK" w:eastAsia="方正仿宋_GBK" w:cs="方正仿宋_GBK"/>
          <w:color w:val="333333"/>
          <w:kern w:val="2"/>
          <w:sz w:val="32"/>
          <w:szCs w:val="32"/>
          <w:shd w:val="clear" w:color="auto" w:fill="FFFFFF"/>
          <w:lang w:val="en-US" w:eastAsia="zh-CN" w:bidi="ar-SA"/>
        </w:rPr>
        <w:t>使用注册的账号及密码登录招投标系统购买文件及参与项目。</w:t>
      </w:r>
    </w:p>
    <w:p w14:paraId="5ACE19BD">
      <w:pPr>
        <w:pStyle w:val="4"/>
        <w:widowControl/>
        <w:numPr>
          <w:ilvl w:val="0"/>
          <w:numId w:val="0"/>
        </w:numPr>
        <w:spacing w:before="0" w:beforeAutospacing="0" w:after="0" w:afterAutospacing="0"/>
        <w:ind w:right="0" w:rightChars="0"/>
        <w:jc w:val="left"/>
        <w:rPr>
          <w:rFonts w:hint="default" w:ascii="方正仿宋_GBK" w:hAnsi="方正仿宋_GBK" w:eastAsia="方正仿宋_GBK" w:cs="方正仿宋_GBK"/>
          <w:b w:val="0"/>
          <w:bCs w:val="0"/>
          <w:color w:val="333333"/>
          <w:sz w:val="32"/>
          <w:szCs w:val="32"/>
          <w:shd w:val="clear" w:color="auto" w:fill="FFFFFF"/>
          <w:lang w:val="en-US" w:eastAsia="zh-CN"/>
        </w:rPr>
      </w:pPr>
    </w:p>
    <w:p w14:paraId="3F5DDA8B">
      <w:pPr>
        <w:pStyle w:val="4"/>
        <w:widowControl/>
        <w:numPr>
          <w:ilvl w:val="0"/>
          <w:numId w:val="0"/>
        </w:numPr>
        <w:spacing w:before="0" w:beforeAutospacing="0" w:after="0" w:afterAutospacing="0"/>
        <w:ind w:right="0" w:rightChars="0"/>
        <w:jc w:val="left"/>
        <w:rPr>
          <w:rFonts w:hint="default" w:ascii="方正仿宋_GBK" w:hAnsi="方正仿宋_GBK" w:eastAsia="方正仿宋_GBK" w:cs="方正仿宋_GBK"/>
          <w:b w:val="0"/>
          <w:bCs w:val="0"/>
          <w:color w:val="333333"/>
          <w:sz w:val="32"/>
          <w:szCs w:val="32"/>
          <w:shd w:val="clear" w:color="auto" w:fill="FFFFFF"/>
          <w:lang w:val="en-US" w:eastAsia="zh-CN"/>
        </w:rPr>
      </w:pPr>
    </w:p>
    <w:p w14:paraId="1C29CAA7">
      <w:pPr>
        <w:pStyle w:val="4"/>
        <w:widowControl/>
        <w:numPr>
          <w:ilvl w:val="0"/>
          <w:numId w:val="0"/>
        </w:numPr>
        <w:spacing w:before="0" w:beforeAutospacing="0" w:after="0" w:afterAutospacing="0"/>
        <w:ind w:right="0" w:rightChars="0"/>
        <w:jc w:val="left"/>
        <w:rPr>
          <w:rFonts w:hint="default" w:ascii="方正仿宋_GBK" w:hAnsi="方正仿宋_GBK" w:eastAsia="方正仿宋_GBK" w:cs="方正仿宋_GBK"/>
          <w:b w:val="0"/>
          <w:bCs w:val="0"/>
          <w:color w:val="333333"/>
          <w:sz w:val="32"/>
          <w:szCs w:val="32"/>
          <w:shd w:val="clear" w:color="auto" w:fill="FFFFFF"/>
          <w:lang w:val="en-US" w:eastAsia="zh-CN"/>
        </w:rPr>
      </w:pPr>
      <w:r>
        <w:drawing>
          <wp:anchor distT="0" distB="0" distL="114300" distR="114300" simplePos="0" relativeHeight="251665408" behindDoc="0" locked="0" layoutInCell="1" allowOverlap="1">
            <wp:simplePos x="0" y="0"/>
            <wp:positionH relativeFrom="column">
              <wp:posOffset>-7263130</wp:posOffset>
            </wp:positionH>
            <wp:positionV relativeFrom="paragraph">
              <wp:posOffset>186055</wp:posOffset>
            </wp:positionV>
            <wp:extent cx="14124305" cy="3432810"/>
            <wp:effectExtent l="0" t="0" r="10795" b="1524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14124305" cy="3432810"/>
                    </a:xfrm>
                    <a:prstGeom prst="rect">
                      <a:avLst/>
                    </a:prstGeom>
                    <a:noFill/>
                    <a:ln>
                      <a:noFill/>
                    </a:ln>
                  </pic:spPr>
                </pic:pic>
              </a:graphicData>
            </a:graphic>
          </wp:anchor>
        </w:drawing>
      </w:r>
    </w:p>
    <w:p w14:paraId="3D273B81">
      <w:pPr>
        <w:pStyle w:val="4"/>
        <w:widowControl/>
        <w:numPr>
          <w:ilvl w:val="0"/>
          <w:numId w:val="0"/>
        </w:numPr>
        <w:spacing w:before="0" w:beforeAutospacing="0" w:after="0" w:afterAutospacing="0"/>
        <w:ind w:right="0" w:rightChars="0"/>
        <w:jc w:val="left"/>
        <w:rPr>
          <w:rFonts w:hint="default" w:ascii="方正仿宋_GBK" w:hAnsi="方正仿宋_GBK" w:eastAsia="方正仿宋_GBK" w:cs="方正仿宋_GBK"/>
          <w:b w:val="0"/>
          <w:bCs w:val="0"/>
          <w:color w:val="333333"/>
          <w:sz w:val="32"/>
          <w:szCs w:val="32"/>
          <w:shd w:val="clear" w:color="auto" w:fill="FFFFFF"/>
          <w:lang w:val="en-US" w:eastAsia="zh-CN"/>
        </w:rPr>
      </w:pPr>
    </w:p>
    <w:p w14:paraId="593489C9">
      <w:pPr>
        <w:pStyle w:val="4"/>
        <w:widowControl/>
        <w:numPr>
          <w:ilvl w:val="0"/>
          <w:numId w:val="0"/>
        </w:numPr>
        <w:spacing w:before="0" w:beforeAutospacing="0" w:after="0" w:afterAutospacing="0"/>
        <w:ind w:right="0" w:rightChars="0"/>
        <w:jc w:val="left"/>
        <w:rPr>
          <w:rFonts w:hint="default" w:ascii="方正仿宋_GBK" w:hAnsi="方正仿宋_GBK" w:eastAsia="方正仿宋_GBK" w:cs="方正仿宋_GBK"/>
          <w:b w:val="0"/>
          <w:bCs w:val="0"/>
          <w:color w:val="333333"/>
          <w:sz w:val="32"/>
          <w:szCs w:val="32"/>
          <w:shd w:val="clear" w:color="auto" w:fill="FFFFFF"/>
          <w:lang w:val="en-US" w:eastAsia="zh-CN"/>
        </w:rPr>
      </w:pPr>
    </w:p>
    <w:p w14:paraId="6DBA3B0E">
      <w:pPr>
        <w:pStyle w:val="4"/>
        <w:widowControl/>
        <w:numPr>
          <w:ilvl w:val="0"/>
          <w:numId w:val="0"/>
        </w:numPr>
        <w:spacing w:before="0" w:beforeAutospacing="0" w:after="0" w:afterAutospacing="0"/>
        <w:ind w:right="0" w:rightChars="0"/>
        <w:jc w:val="left"/>
        <w:rPr>
          <w:rFonts w:hint="default" w:ascii="方正仿宋_GBK" w:hAnsi="方正仿宋_GBK" w:eastAsia="方正仿宋_GBK" w:cs="方正仿宋_GBK"/>
          <w:b w:val="0"/>
          <w:bCs w:val="0"/>
          <w:color w:val="333333"/>
          <w:sz w:val="32"/>
          <w:szCs w:val="32"/>
          <w:shd w:val="clear" w:color="auto" w:fill="FFFFFF"/>
          <w:lang w:val="en-US" w:eastAsia="zh-CN"/>
        </w:rPr>
      </w:pPr>
    </w:p>
    <w:p w14:paraId="2CAE0EDA">
      <w:pPr>
        <w:pStyle w:val="4"/>
        <w:widowControl/>
        <w:numPr>
          <w:ilvl w:val="0"/>
          <w:numId w:val="0"/>
        </w:numPr>
        <w:spacing w:before="0" w:beforeAutospacing="0" w:after="0" w:afterAutospacing="0"/>
        <w:ind w:right="0" w:rightChars="0"/>
        <w:jc w:val="left"/>
        <w:rPr>
          <w:rFonts w:hint="default" w:ascii="方正仿宋_GBK" w:hAnsi="方正仿宋_GBK" w:eastAsia="方正仿宋_GBK" w:cs="方正仿宋_GBK"/>
          <w:b w:val="0"/>
          <w:bCs w:val="0"/>
          <w:color w:val="333333"/>
          <w:sz w:val="32"/>
          <w:szCs w:val="32"/>
          <w:shd w:val="clear" w:color="auto" w:fill="FFFFFF"/>
          <w:lang w:val="en-US" w:eastAsia="zh-CN"/>
        </w:rPr>
      </w:pPr>
    </w:p>
    <w:p w14:paraId="5771FB34">
      <w:pPr>
        <w:pStyle w:val="4"/>
        <w:widowControl/>
        <w:numPr>
          <w:ilvl w:val="0"/>
          <w:numId w:val="0"/>
        </w:numPr>
        <w:spacing w:before="0" w:beforeAutospacing="0" w:after="0" w:afterAutospacing="0"/>
        <w:ind w:right="0" w:rightChars="0"/>
        <w:jc w:val="left"/>
        <w:rPr>
          <w:rFonts w:hint="default" w:ascii="方正仿宋_GBK" w:hAnsi="方正仿宋_GBK" w:eastAsia="方正仿宋_GBK" w:cs="方正仿宋_GBK"/>
          <w:b w:val="0"/>
          <w:bCs w:val="0"/>
          <w:color w:val="333333"/>
          <w:sz w:val="32"/>
          <w:szCs w:val="32"/>
          <w:shd w:val="clear" w:color="auto" w:fill="FFFFFF"/>
          <w:lang w:val="en-US" w:eastAsia="zh-CN"/>
        </w:rPr>
      </w:pPr>
    </w:p>
    <w:p w14:paraId="1F9AB449">
      <w:pPr>
        <w:pStyle w:val="4"/>
        <w:widowControl/>
        <w:numPr>
          <w:ilvl w:val="0"/>
          <w:numId w:val="0"/>
        </w:numPr>
        <w:spacing w:before="0" w:beforeAutospacing="0" w:after="0" w:afterAutospacing="0"/>
        <w:ind w:right="0" w:rightChars="0"/>
        <w:jc w:val="left"/>
        <w:rPr>
          <w:rFonts w:hint="default" w:ascii="方正仿宋_GBK" w:hAnsi="方正仿宋_GBK" w:eastAsia="方正仿宋_GBK" w:cs="方正仿宋_GBK"/>
          <w:b w:val="0"/>
          <w:bCs w:val="0"/>
          <w:color w:val="333333"/>
          <w:sz w:val="32"/>
          <w:szCs w:val="32"/>
          <w:shd w:val="clear" w:color="auto" w:fill="FFFFFF"/>
          <w:lang w:val="en-US" w:eastAsia="zh-CN"/>
        </w:rPr>
      </w:pPr>
    </w:p>
    <w:p w14:paraId="33283449">
      <w:pPr>
        <w:pStyle w:val="4"/>
        <w:widowControl/>
        <w:numPr>
          <w:ilvl w:val="0"/>
          <w:numId w:val="0"/>
        </w:numPr>
        <w:spacing w:before="0" w:beforeAutospacing="0" w:after="0" w:afterAutospacing="0"/>
        <w:ind w:right="0" w:rightChars="0"/>
        <w:jc w:val="left"/>
        <w:rPr>
          <w:rFonts w:hint="default" w:ascii="方正仿宋_GBK" w:hAnsi="方正仿宋_GBK" w:eastAsia="方正仿宋_GBK" w:cs="方正仿宋_GBK"/>
          <w:b w:val="0"/>
          <w:bCs w:val="0"/>
          <w:color w:val="333333"/>
          <w:sz w:val="32"/>
          <w:szCs w:val="32"/>
          <w:shd w:val="clear" w:color="auto" w:fill="FFFFFF"/>
          <w:lang w:val="en-US" w:eastAsia="zh-CN"/>
        </w:rPr>
      </w:pPr>
    </w:p>
    <w:p w14:paraId="6BE959D4">
      <w:pPr>
        <w:pStyle w:val="4"/>
        <w:widowControl/>
        <w:numPr>
          <w:ilvl w:val="0"/>
          <w:numId w:val="0"/>
        </w:numPr>
        <w:spacing w:before="0" w:beforeAutospacing="0" w:after="0" w:afterAutospacing="0"/>
        <w:ind w:right="0" w:rightChars="0"/>
        <w:jc w:val="left"/>
        <w:rPr>
          <w:rFonts w:hint="default" w:ascii="方正仿宋_GBK" w:hAnsi="方正仿宋_GBK" w:eastAsia="方正仿宋_GBK" w:cs="方正仿宋_GBK"/>
          <w:b w:val="0"/>
          <w:bCs w:val="0"/>
          <w:color w:val="333333"/>
          <w:sz w:val="32"/>
          <w:szCs w:val="32"/>
          <w:shd w:val="clear" w:color="auto" w:fill="FFFFFF"/>
          <w:lang w:val="en-US" w:eastAsia="zh-CN"/>
        </w:rPr>
      </w:pPr>
    </w:p>
    <w:p w14:paraId="19393813">
      <w:pPr>
        <w:outlineLvl w:val="0"/>
        <w:rPr>
          <w:rFonts w:hint="eastAsia" w:ascii="方正楷体_GBK" w:hAnsi="方正楷体_GBK" w:eastAsia="方正楷体_GBK" w:cs="方正楷体_GBK"/>
          <w:sz w:val="32"/>
          <w:szCs w:val="32"/>
          <w:lang w:eastAsia="zh-CN"/>
        </w:rPr>
      </w:pPr>
      <w:bookmarkStart w:id="9" w:name="_Toc19716"/>
      <w:r>
        <w:rPr>
          <w:rFonts w:hint="eastAsia" w:ascii="方正楷体_GBK" w:hAnsi="方正楷体_GBK" w:eastAsia="方正楷体_GBK" w:cs="方正楷体_GBK"/>
          <w:sz w:val="32"/>
          <w:szCs w:val="32"/>
        </w:rPr>
        <w:t>附件</w:t>
      </w:r>
      <w:r>
        <w:rPr>
          <w:rFonts w:hint="eastAsia" w:ascii="方正楷体_GBK" w:hAnsi="方正楷体_GBK" w:eastAsia="方正楷体_GBK" w:cs="方正楷体_GBK"/>
          <w:sz w:val="32"/>
          <w:szCs w:val="32"/>
          <w:lang w:val="en-US" w:eastAsia="zh-CN"/>
        </w:rPr>
        <w:t>1</w:t>
      </w:r>
      <w:r>
        <w:rPr>
          <w:rFonts w:hint="eastAsia" w:ascii="方正楷体_GBK" w:hAnsi="方正楷体_GBK" w:eastAsia="方正楷体_GBK" w:cs="方正楷体_GBK"/>
          <w:sz w:val="32"/>
          <w:szCs w:val="32"/>
        </w:rPr>
        <w:t>：</w:t>
      </w: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b/>
          <w:bCs/>
          <w:sz w:val="32"/>
          <w:szCs w:val="32"/>
          <w:highlight w:val="yellow"/>
          <w:lang w:eastAsia="zh-CN"/>
        </w:rPr>
        <w:t>适用范围：“</w:t>
      </w:r>
      <w:r>
        <w:rPr>
          <w:rFonts w:hint="eastAsia" w:ascii="方正楷体_GBK" w:hAnsi="方正楷体_GBK" w:eastAsia="方正楷体_GBK" w:cs="方正楷体_GBK"/>
          <w:b/>
          <w:bCs/>
          <w:sz w:val="32"/>
          <w:szCs w:val="32"/>
          <w:highlight w:val="yellow"/>
        </w:rPr>
        <w:t>境外企业</w:t>
      </w:r>
      <w:r>
        <w:rPr>
          <w:rFonts w:hint="eastAsia" w:ascii="方正楷体_GBK" w:hAnsi="方正楷体_GBK" w:eastAsia="方正楷体_GBK" w:cs="方正楷体_GBK"/>
          <w:b/>
          <w:bCs/>
          <w:sz w:val="32"/>
          <w:szCs w:val="32"/>
          <w:highlight w:val="yellow"/>
          <w:lang w:eastAsia="zh-CN"/>
        </w:rPr>
        <w:t>”</w:t>
      </w:r>
      <w:r>
        <w:rPr>
          <w:rFonts w:hint="eastAsia" w:ascii="方正楷体_GBK" w:hAnsi="方正楷体_GBK" w:eastAsia="方正楷体_GBK" w:cs="方正楷体_GBK"/>
          <w:b/>
          <w:bCs/>
          <w:sz w:val="32"/>
          <w:szCs w:val="32"/>
          <w:highlight w:val="yellow"/>
        </w:rPr>
        <w:t>（含港澳台地区）</w:t>
      </w:r>
      <w:r>
        <w:rPr>
          <w:rFonts w:hint="eastAsia" w:ascii="方正楷体_GBK" w:hAnsi="方正楷体_GBK" w:eastAsia="方正楷体_GBK" w:cs="方正楷体_GBK"/>
          <w:b/>
          <w:bCs/>
          <w:sz w:val="32"/>
          <w:szCs w:val="32"/>
          <w:highlight w:val="yellow"/>
          <w:lang w:eastAsia="zh-CN"/>
        </w:rPr>
        <w:t>、</w:t>
      </w:r>
      <w:r>
        <w:rPr>
          <w:rFonts w:hint="eastAsia" w:ascii="方正楷体_GBK" w:hAnsi="方正楷体_GBK" w:eastAsia="方正楷体_GBK" w:cs="方正楷体_GBK"/>
          <w:b/>
          <w:bCs/>
          <w:sz w:val="32"/>
          <w:szCs w:val="32"/>
          <w:highlight w:val="yellow"/>
        </w:rPr>
        <w:t>“个体工商户”</w:t>
      </w:r>
      <w:r>
        <w:rPr>
          <w:rFonts w:hint="eastAsia" w:ascii="方正楷体_GBK" w:hAnsi="方正楷体_GBK" w:eastAsia="方正楷体_GBK" w:cs="方正楷体_GBK"/>
          <w:b/>
          <w:bCs/>
          <w:sz w:val="32"/>
          <w:szCs w:val="32"/>
          <w:highlight w:val="yellow"/>
          <w:lang w:eastAsia="zh-CN"/>
        </w:rPr>
        <w:t>、</w:t>
      </w:r>
      <w:r>
        <w:rPr>
          <w:rFonts w:hint="eastAsia" w:ascii="方正楷体_GBK" w:hAnsi="方正楷体_GBK" w:eastAsia="方正楷体_GBK" w:cs="方正楷体_GBK"/>
          <w:b/>
          <w:bCs/>
          <w:sz w:val="32"/>
          <w:szCs w:val="32"/>
          <w:highlight w:val="yellow"/>
        </w:rPr>
        <w:t>“事业单位”</w:t>
      </w:r>
      <w:r>
        <w:rPr>
          <w:rFonts w:hint="eastAsia" w:ascii="方正楷体_GBK" w:hAnsi="方正楷体_GBK" w:eastAsia="方正楷体_GBK" w:cs="方正楷体_GBK"/>
          <w:b/>
          <w:bCs/>
          <w:sz w:val="32"/>
          <w:szCs w:val="32"/>
          <w:highlight w:val="yellow"/>
          <w:lang w:eastAsia="zh-CN"/>
        </w:rPr>
        <w:t>等</w:t>
      </w:r>
      <w:r>
        <w:rPr>
          <w:rFonts w:hint="eastAsia" w:ascii="方正楷体_GBK" w:hAnsi="方正楷体_GBK" w:eastAsia="方正楷体_GBK" w:cs="方正楷体_GBK"/>
          <w:sz w:val="32"/>
          <w:szCs w:val="32"/>
          <w:lang w:eastAsia="zh-CN"/>
        </w:rPr>
        <w:t>）</w:t>
      </w:r>
      <w:bookmarkEnd w:id="9"/>
    </w:p>
    <w:p w14:paraId="7A8BB894">
      <w:pPr>
        <w:rPr>
          <w:rFonts w:hint="eastAsia" w:ascii="方正楷体_GBK" w:hAnsi="方正楷体_GBK" w:eastAsia="方正楷体_GBK" w:cs="方正楷体_GBK"/>
          <w:sz w:val="32"/>
          <w:szCs w:val="32"/>
          <w:lang w:eastAsia="zh-CN"/>
        </w:rPr>
      </w:pPr>
    </w:p>
    <w:p w14:paraId="7363559A">
      <w:pPr>
        <w:rPr>
          <w:rFonts w:hint="eastAsia"/>
          <w:sz w:val="28"/>
          <w:szCs w:val="28"/>
          <w:lang w:eastAsia="zh-CN"/>
        </w:rPr>
      </w:pPr>
    </w:p>
    <w:p w14:paraId="5C1C8AD3">
      <w:pPr>
        <w:rPr>
          <w:rFonts w:hint="eastAsia"/>
          <w:sz w:val="21"/>
          <w:szCs w:val="21"/>
          <w:lang w:eastAsia="zh-CN"/>
        </w:rPr>
      </w:pPr>
    </w:p>
    <w:p w14:paraId="535E5448">
      <w:pPr>
        <w:keepNext w:val="0"/>
        <w:keepLines w:val="0"/>
        <w:pageBreakBefore w:val="0"/>
        <w:widowControl w:val="0"/>
        <w:kinsoku/>
        <w:wordWrap/>
        <w:overflowPunct/>
        <w:topLinePunct w:val="0"/>
        <w:autoSpaceDE/>
        <w:autoSpaceDN/>
        <w:bidi w:val="0"/>
        <w:adjustRightInd/>
        <w:snapToGrid/>
        <w:spacing w:line="760" w:lineRule="exact"/>
        <w:jc w:val="center"/>
        <w:textAlignment w:val="auto"/>
        <w:rPr>
          <w:rFonts w:hint="eastAsia"/>
          <w:b/>
          <w:bCs/>
          <w:kern w:val="0"/>
          <w:sz w:val="28"/>
          <w:szCs w:val="28"/>
          <w:shd w:val="clear" w:color="auto" w:fill="FFFFFF"/>
          <w:lang w:bidi="ar"/>
        </w:rPr>
      </w:pPr>
      <w:r>
        <w:rPr>
          <w:rFonts w:hint="eastAsia"/>
          <w:b/>
          <w:bCs/>
          <w:kern w:val="0"/>
          <w:sz w:val="28"/>
          <w:szCs w:val="28"/>
          <w:shd w:val="clear" w:color="auto" w:fill="FFFFFF"/>
          <w:lang w:bidi="ar"/>
        </w:rPr>
        <w:t>近三年内在经营活动中无违法处罚记录承诺书</w:t>
      </w:r>
    </w:p>
    <w:p w14:paraId="08C5E953">
      <w:pPr>
        <w:keepNext w:val="0"/>
        <w:keepLines w:val="0"/>
        <w:pageBreakBefore w:val="0"/>
        <w:widowControl w:val="0"/>
        <w:kinsoku/>
        <w:wordWrap/>
        <w:overflowPunct/>
        <w:topLinePunct w:val="0"/>
        <w:autoSpaceDE/>
        <w:autoSpaceDN/>
        <w:bidi w:val="0"/>
        <w:adjustRightInd/>
        <w:snapToGrid/>
        <w:spacing w:line="760" w:lineRule="exact"/>
        <w:textAlignment w:val="auto"/>
        <w:rPr>
          <w:rFonts w:hint="eastAsia"/>
          <w:kern w:val="0"/>
          <w:sz w:val="21"/>
          <w:szCs w:val="21"/>
          <w:shd w:val="clear" w:color="auto" w:fill="FFFFFF"/>
          <w:lang w:bidi="ar"/>
        </w:rPr>
      </w:pPr>
    </w:p>
    <w:p w14:paraId="67A5801C">
      <w:pPr>
        <w:keepNext w:val="0"/>
        <w:keepLines w:val="0"/>
        <w:pageBreakBefore w:val="0"/>
        <w:kinsoku/>
        <w:wordWrap/>
        <w:overflowPunct/>
        <w:topLinePunct w:val="0"/>
        <w:autoSpaceDE/>
        <w:autoSpaceDN/>
        <w:bidi w:val="0"/>
        <w:snapToGrid/>
        <w:spacing w:line="560" w:lineRule="exact"/>
        <w:rPr>
          <w:rFonts w:hint="eastAsia"/>
          <w:kern w:val="0"/>
          <w:sz w:val="21"/>
          <w:szCs w:val="21"/>
          <w:shd w:val="clear" w:color="auto" w:fill="FFFFFF"/>
          <w:lang w:bidi="ar"/>
        </w:rPr>
      </w:pPr>
      <w:r>
        <w:rPr>
          <w:rFonts w:hint="eastAsia"/>
          <w:kern w:val="0"/>
          <w:sz w:val="21"/>
          <w:szCs w:val="21"/>
          <w:shd w:val="clear" w:color="auto" w:fill="FFFFFF"/>
          <w:lang w:bidi="ar"/>
        </w:rPr>
        <w:t>致：中国南方航空集团有限公司</w:t>
      </w:r>
    </w:p>
    <w:p w14:paraId="27EA22CE">
      <w:pPr>
        <w:keepNext w:val="0"/>
        <w:keepLines w:val="0"/>
        <w:pageBreakBefore w:val="0"/>
        <w:kinsoku/>
        <w:wordWrap/>
        <w:overflowPunct/>
        <w:topLinePunct w:val="0"/>
        <w:autoSpaceDE/>
        <w:autoSpaceDN/>
        <w:bidi w:val="0"/>
        <w:adjustRightInd w:val="0"/>
        <w:snapToGrid/>
        <w:spacing w:line="560" w:lineRule="exact"/>
        <w:ind w:firstLine="420" w:firstLineChars="200"/>
        <w:textAlignment w:val="baseline"/>
        <w:rPr>
          <w:rFonts w:hint="eastAsia"/>
          <w:kern w:val="0"/>
          <w:sz w:val="21"/>
          <w:szCs w:val="21"/>
          <w:shd w:val="clear" w:color="auto" w:fill="FFFFFF"/>
          <w:lang w:bidi="ar"/>
        </w:rPr>
      </w:pPr>
      <w:r>
        <w:rPr>
          <w:rFonts w:hint="eastAsia"/>
          <w:kern w:val="0"/>
          <w:sz w:val="21"/>
          <w:szCs w:val="21"/>
          <w:shd w:val="clear" w:color="auto" w:fill="FFFFFF"/>
          <w:lang w:bidi="ar"/>
        </w:rPr>
        <w:t>我单位近三年内，在经营活动中无违法处罚记录，特此承诺。</w:t>
      </w:r>
    </w:p>
    <w:p w14:paraId="77F456C9">
      <w:pPr>
        <w:keepNext w:val="0"/>
        <w:keepLines w:val="0"/>
        <w:pageBreakBefore w:val="0"/>
        <w:kinsoku/>
        <w:wordWrap/>
        <w:overflowPunct/>
        <w:topLinePunct w:val="0"/>
        <w:autoSpaceDE/>
        <w:autoSpaceDN/>
        <w:bidi w:val="0"/>
        <w:adjustRightInd w:val="0"/>
        <w:snapToGrid/>
        <w:spacing w:line="560" w:lineRule="exact"/>
        <w:ind w:firstLine="420" w:firstLineChars="200"/>
        <w:textAlignment w:val="baseline"/>
        <w:rPr>
          <w:rFonts w:hint="eastAsia"/>
          <w:kern w:val="0"/>
          <w:sz w:val="21"/>
          <w:szCs w:val="21"/>
          <w:shd w:val="clear" w:color="auto" w:fill="FFFFFF"/>
          <w:lang w:bidi="ar"/>
        </w:rPr>
      </w:pPr>
      <w:r>
        <w:rPr>
          <w:rFonts w:hint="eastAsia"/>
          <w:kern w:val="0"/>
          <w:sz w:val="21"/>
          <w:szCs w:val="21"/>
          <w:shd w:val="clear" w:color="auto" w:fill="FFFFFF"/>
          <w:lang w:bidi="ar"/>
        </w:rPr>
        <w:t>若贵司发现我单位近三年内在经营活动中有违法处罚记录，或我单位加入南航供应商库后在经营活动中出现违法处罚行为，我单位将无条件退出贵司供应商库，并承担因此引起的一切后果。</w:t>
      </w:r>
    </w:p>
    <w:p w14:paraId="32195003">
      <w:pPr>
        <w:keepNext w:val="0"/>
        <w:keepLines w:val="0"/>
        <w:pageBreakBefore w:val="0"/>
        <w:kinsoku/>
        <w:wordWrap/>
        <w:overflowPunct/>
        <w:topLinePunct w:val="0"/>
        <w:autoSpaceDE/>
        <w:autoSpaceDN/>
        <w:bidi w:val="0"/>
        <w:snapToGrid/>
        <w:spacing w:line="560" w:lineRule="exact"/>
        <w:rPr>
          <w:rFonts w:hint="eastAsia"/>
          <w:kern w:val="0"/>
          <w:sz w:val="21"/>
          <w:szCs w:val="21"/>
          <w:shd w:val="clear" w:color="auto" w:fill="FFFFFF"/>
          <w:lang w:bidi="ar"/>
        </w:rPr>
      </w:pPr>
    </w:p>
    <w:p w14:paraId="7BB835F2">
      <w:pPr>
        <w:keepNext w:val="0"/>
        <w:keepLines w:val="0"/>
        <w:pageBreakBefore w:val="0"/>
        <w:kinsoku/>
        <w:wordWrap/>
        <w:overflowPunct/>
        <w:topLinePunct w:val="0"/>
        <w:autoSpaceDE/>
        <w:autoSpaceDN/>
        <w:bidi w:val="0"/>
        <w:snapToGrid/>
        <w:spacing w:line="560" w:lineRule="exact"/>
        <w:rPr>
          <w:rFonts w:hint="eastAsia"/>
          <w:kern w:val="0"/>
          <w:sz w:val="21"/>
          <w:szCs w:val="21"/>
          <w:shd w:val="clear" w:color="auto" w:fill="FFFFFF"/>
          <w:lang w:bidi="ar"/>
        </w:rPr>
      </w:pPr>
    </w:p>
    <w:p w14:paraId="502E33A1">
      <w:pPr>
        <w:keepNext w:val="0"/>
        <w:keepLines w:val="0"/>
        <w:pageBreakBefore w:val="0"/>
        <w:kinsoku/>
        <w:wordWrap/>
        <w:overflowPunct/>
        <w:topLinePunct w:val="0"/>
        <w:autoSpaceDE/>
        <w:autoSpaceDN/>
        <w:bidi w:val="0"/>
        <w:snapToGrid/>
        <w:spacing w:line="560" w:lineRule="exact"/>
        <w:rPr>
          <w:rFonts w:hint="eastAsia"/>
          <w:kern w:val="0"/>
          <w:sz w:val="21"/>
          <w:szCs w:val="21"/>
          <w:shd w:val="clear" w:color="auto" w:fill="FFFFFF"/>
          <w:lang w:bidi="ar"/>
        </w:rPr>
      </w:pPr>
    </w:p>
    <w:p w14:paraId="32828B31">
      <w:pPr>
        <w:keepNext w:val="0"/>
        <w:keepLines w:val="0"/>
        <w:pageBreakBefore w:val="0"/>
        <w:kinsoku/>
        <w:wordWrap/>
        <w:overflowPunct/>
        <w:topLinePunct w:val="0"/>
        <w:autoSpaceDE/>
        <w:autoSpaceDN/>
        <w:bidi w:val="0"/>
        <w:snapToGrid/>
        <w:spacing w:line="560" w:lineRule="exact"/>
        <w:ind w:left="2100" w:firstLine="420"/>
        <w:rPr>
          <w:rFonts w:hint="eastAsia"/>
          <w:kern w:val="0"/>
          <w:sz w:val="21"/>
          <w:szCs w:val="21"/>
          <w:shd w:val="clear" w:color="auto" w:fill="FFFFFF"/>
          <w:lang w:bidi="ar"/>
        </w:rPr>
      </w:pPr>
    </w:p>
    <w:p w14:paraId="5CF17CAF">
      <w:pPr>
        <w:keepNext w:val="0"/>
        <w:keepLines w:val="0"/>
        <w:pageBreakBefore w:val="0"/>
        <w:kinsoku/>
        <w:wordWrap/>
        <w:overflowPunct/>
        <w:topLinePunct w:val="0"/>
        <w:autoSpaceDE/>
        <w:autoSpaceDN/>
        <w:bidi w:val="0"/>
        <w:snapToGrid/>
        <w:spacing w:line="560" w:lineRule="exact"/>
        <w:ind w:firstLine="3780" w:firstLineChars="1800"/>
        <w:rPr>
          <w:rFonts w:hint="eastAsia"/>
          <w:kern w:val="0"/>
          <w:sz w:val="21"/>
          <w:szCs w:val="21"/>
          <w:shd w:val="clear" w:color="auto" w:fill="FFFFFF"/>
          <w:lang w:bidi="ar"/>
        </w:rPr>
      </w:pPr>
      <w:r>
        <w:rPr>
          <w:rFonts w:hint="eastAsia"/>
          <w:kern w:val="0"/>
          <w:sz w:val="21"/>
          <w:szCs w:val="21"/>
          <w:shd w:val="clear" w:color="auto" w:fill="FFFFFF"/>
          <w:lang w:bidi="ar"/>
        </w:rPr>
        <w:t xml:space="preserve">申请入库单位名称（公章或法定代表人签名）                  </w:t>
      </w:r>
    </w:p>
    <w:p w14:paraId="40ED11CF">
      <w:pPr>
        <w:keepNext w:val="0"/>
        <w:keepLines w:val="0"/>
        <w:pageBreakBefore w:val="0"/>
        <w:kinsoku/>
        <w:wordWrap/>
        <w:overflowPunct/>
        <w:topLinePunct w:val="0"/>
        <w:autoSpaceDE/>
        <w:autoSpaceDN/>
        <w:bidi w:val="0"/>
        <w:snapToGrid/>
        <w:spacing w:line="560" w:lineRule="exact"/>
        <w:rPr>
          <w:rFonts w:hint="eastAsia"/>
          <w:kern w:val="0"/>
          <w:sz w:val="21"/>
          <w:szCs w:val="21"/>
          <w:shd w:val="clear" w:color="auto" w:fill="FFFFFF"/>
          <w:lang w:bidi="ar"/>
        </w:rPr>
      </w:pPr>
    </w:p>
    <w:p w14:paraId="7116275B">
      <w:pPr>
        <w:keepNext w:val="0"/>
        <w:keepLines w:val="0"/>
        <w:pageBreakBefore w:val="0"/>
        <w:kinsoku/>
        <w:wordWrap/>
        <w:overflowPunct/>
        <w:topLinePunct w:val="0"/>
        <w:autoSpaceDE/>
        <w:autoSpaceDN/>
        <w:bidi w:val="0"/>
        <w:snapToGrid/>
        <w:spacing w:line="560" w:lineRule="exact"/>
        <w:ind w:firstLine="4620" w:firstLineChars="2200"/>
        <w:rPr>
          <w:rFonts w:hint="eastAsia"/>
          <w:kern w:val="0"/>
          <w:sz w:val="21"/>
          <w:szCs w:val="21"/>
          <w:shd w:val="clear" w:color="auto" w:fill="FFFFFF"/>
          <w:lang w:bidi="ar"/>
        </w:rPr>
      </w:pPr>
      <w:r>
        <w:rPr>
          <w:rFonts w:hint="eastAsia"/>
          <w:kern w:val="0"/>
          <w:sz w:val="21"/>
          <w:szCs w:val="21"/>
          <w:shd w:val="clear" w:color="auto" w:fill="FFFFFF"/>
          <w:lang w:bidi="ar"/>
        </w:rPr>
        <w:t xml:space="preserve">  年      月      日</w:t>
      </w:r>
    </w:p>
    <w:p w14:paraId="15466611">
      <w:pPr>
        <w:pStyle w:val="4"/>
        <w:keepNext w:val="0"/>
        <w:keepLines w:val="0"/>
        <w:pageBreakBefore w:val="0"/>
        <w:widowControl/>
        <w:kinsoku/>
        <w:wordWrap/>
        <w:overflowPunct/>
        <w:topLinePunct w:val="0"/>
        <w:autoSpaceDE/>
        <w:autoSpaceDN/>
        <w:bidi w:val="0"/>
        <w:snapToGrid/>
        <w:spacing w:before="0" w:beforeAutospacing="0" w:after="0" w:afterAutospacing="0" w:line="560" w:lineRule="exact"/>
        <w:ind w:left="420" w:firstLine="420"/>
        <w:rPr>
          <w:rFonts w:hint="eastAsia"/>
        </w:rPr>
      </w:pPr>
    </w:p>
    <w:p w14:paraId="10C34959">
      <w:pPr>
        <w:pStyle w:val="4"/>
        <w:keepNext w:val="0"/>
        <w:keepLines w:val="0"/>
        <w:pageBreakBefore w:val="0"/>
        <w:widowControl/>
        <w:kinsoku/>
        <w:wordWrap/>
        <w:overflowPunct/>
        <w:topLinePunct w:val="0"/>
        <w:autoSpaceDE/>
        <w:autoSpaceDN/>
        <w:bidi w:val="0"/>
        <w:snapToGrid/>
        <w:spacing w:before="0" w:beforeAutospacing="0" w:after="0" w:afterAutospacing="0" w:line="560" w:lineRule="exact"/>
        <w:ind w:left="420" w:firstLine="420"/>
        <w:rPr>
          <w:rFonts w:hint="eastAsia"/>
        </w:rPr>
      </w:pPr>
    </w:p>
    <w:p w14:paraId="577ABBC9">
      <w:pPr>
        <w:pStyle w:val="4"/>
        <w:widowControl/>
        <w:spacing w:before="0" w:beforeAutospacing="0" w:after="0" w:afterAutospacing="0"/>
        <w:ind w:left="420" w:firstLine="420"/>
        <w:rPr>
          <w:rFonts w:hint="eastAsia"/>
        </w:rPr>
      </w:pPr>
    </w:p>
    <w:p w14:paraId="26C20394">
      <w:pPr>
        <w:pStyle w:val="4"/>
        <w:widowControl/>
        <w:spacing w:before="0" w:beforeAutospacing="0" w:after="0" w:afterAutospacing="0"/>
        <w:ind w:left="420" w:firstLine="420"/>
        <w:rPr>
          <w:rFonts w:hint="eastAsia"/>
        </w:rPr>
      </w:pPr>
    </w:p>
    <w:p w14:paraId="4CEC27A1">
      <w:pPr>
        <w:pStyle w:val="4"/>
        <w:widowControl/>
        <w:spacing w:before="0" w:beforeAutospacing="0" w:after="0" w:afterAutospacing="0"/>
        <w:ind w:left="420" w:firstLine="420"/>
        <w:rPr>
          <w:rFonts w:hint="eastAsia"/>
        </w:rPr>
      </w:pPr>
    </w:p>
    <w:p w14:paraId="026F5B87">
      <w:pPr>
        <w:pStyle w:val="4"/>
        <w:widowControl/>
        <w:spacing w:before="0" w:beforeAutospacing="0" w:after="0" w:afterAutospacing="0"/>
        <w:ind w:left="420" w:firstLine="420"/>
        <w:rPr>
          <w:rFonts w:hint="eastAsia"/>
        </w:rPr>
      </w:pPr>
    </w:p>
    <w:p w14:paraId="47947BEC">
      <w:pPr>
        <w:pStyle w:val="4"/>
        <w:widowControl/>
        <w:spacing w:before="0" w:beforeAutospacing="0" w:after="0" w:afterAutospacing="0"/>
        <w:ind w:left="420" w:firstLine="420"/>
        <w:rPr>
          <w:rFonts w:hint="eastAsia"/>
        </w:rPr>
      </w:pPr>
    </w:p>
    <w:p w14:paraId="46C1D4DE">
      <w:pPr>
        <w:jc w:val="left"/>
        <w:outlineLvl w:val="0"/>
        <w:rPr>
          <w:rFonts w:hint="eastAsia" w:ascii="方正楷体_GBK" w:hAnsi="方正楷体_GBK" w:eastAsia="方正楷体_GBK" w:cs="方正楷体_GBK"/>
          <w:b w:val="0"/>
          <w:bCs w:val="0"/>
          <w:kern w:val="0"/>
          <w:sz w:val="32"/>
          <w:szCs w:val="32"/>
          <w:shd w:val="clear" w:color="auto" w:fill="FFFFFF"/>
          <w:lang w:eastAsia="zh-CN" w:bidi="ar"/>
        </w:rPr>
      </w:pPr>
      <w:bookmarkStart w:id="10" w:name="_Toc12865"/>
      <w:r>
        <w:rPr>
          <w:rFonts w:hint="eastAsia" w:ascii="方正楷体_GBK" w:hAnsi="方正楷体_GBK" w:eastAsia="方正楷体_GBK" w:cs="方正楷体_GBK"/>
          <w:b w:val="0"/>
          <w:bCs w:val="0"/>
          <w:kern w:val="0"/>
          <w:sz w:val="32"/>
          <w:szCs w:val="32"/>
          <w:shd w:val="clear" w:color="auto" w:fill="FFFFFF"/>
          <w:lang w:eastAsia="zh-CN" w:bidi="ar"/>
        </w:rPr>
        <w:t>附件</w:t>
      </w:r>
      <w:r>
        <w:rPr>
          <w:rFonts w:hint="eastAsia" w:ascii="方正楷体_GBK" w:hAnsi="方正楷体_GBK" w:eastAsia="方正楷体_GBK" w:cs="方正楷体_GBK"/>
          <w:b w:val="0"/>
          <w:bCs w:val="0"/>
          <w:kern w:val="0"/>
          <w:sz w:val="32"/>
          <w:szCs w:val="32"/>
          <w:shd w:val="clear" w:color="auto" w:fill="FFFFFF"/>
          <w:lang w:val="en-US" w:eastAsia="zh-CN" w:bidi="ar"/>
        </w:rPr>
        <w:t>2：（</w:t>
      </w:r>
      <w:r>
        <w:rPr>
          <w:rFonts w:hint="eastAsia" w:ascii="方正楷体_GBK" w:hAnsi="方正楷体_GBK" w:eastAsia="方正楷体_GBK" w:cs="方正楷体_GBK"/>
          <w:b/>
          <w:bCs/>
          <w:sz w:val="32"/>
          <w:szCs w:val="32"/>
          <w:highlight w:val="yellow"/>
          <w:lang w:eastAsia="zh-CN"/>
        </w:rPr>
        <w:t>适用范围：</w:t>
      </w:r>
      <w:r>
        <w:rPr>
          <w:rFonts w:hint="eastAsia" w:ascii="方正楷体_GBK" w:hAnsi="方正楷体_GBK" w:eastAsia="方正楷体_GBK" w:cs="方正楷体_GBK"/>
          <w:b/>
          <w:bCs/>
          <w:kern w:val="0"/>
          <w:sz w:val="32"/>
          <w:szCs w:val="32"/>
          <w:highlight w:val="yellow"/>
          <w:shd w:val="clear" w:color="auto" w:fill="FFFFFF"/>
          <w:lang w:eastAsia="zh-CN" w:bidi="ar"/>
        </w:rPr>
        <w:t>“律师事务所”</w:t>
      </w:r>
      <w:r>
        <w:rPr>
          <w:rFonts w:hint="eastAsia" w:ascii="方正楷体_GBK" w:hAnsi="方正楷体_GBK" w:eastAsia="方正楷体_GBK" w:cs="方正楷体_GBK"/>
          <w:b w:val="0"/>
          <w:bCs w:val="0"/>
          <w:kern w:val="0"/>
          <w:sz w:val="32"/>
          <w:szCs w:val="32"/>
          <w:shd w:val="clear" w:color="auto" w:fill="FFFFFF"/>
          <w:lang w:eastAsia="zh-CN" w:bidi="ar"/>
        </w:rPr>
        <w:t>）</w:t>
      </w:r>
      <w:bookmarkEnd w:id="10"/>
    </w:p>
    <w:p w14:paraId="6218054B">
      <w:pPr>
        <w:jc w:val="left"/>
        <w:rPr>
          <w:rFonts w:hint="eastAsia" w:ascii="宋体" w:hAnsi="宋体" w:eastAsia="宋体" w:cs="宋体"/>
          <w:b w:val="0"/>
          <w:bCs w:val="0"/>
          <w:kern w:val="0"/>
          <w:sz w:val="21"/>
          <w:szCs w:val="21"/>
          <w:shd w:val="clear" w:color="auto" w:fill="FFFFFF"/>
          <w:lang w:eastAsia="zh-CN" w:bidi="ar"/>
        </w:rPr>
      </w:pPr>
    </w:p>
    <w:p w14:paraId="1DA3C7D2">
      <w:pPr>
        <w:jc w:val="left"/>
        <w:rPr>
          <w:rFonts w:hint="eastAsia" w:ascii="宋体" w:hAnsi="宋体" w:eastAsia="宋体" w:cs="宋体"/>
          <w:b w:val="0"/>
          <w:bCs w:val="0"/>
          <w:kern w:val="0"/>
          <w:sz w:val="21"/>
          <w:szCs w:val="21"/>
          <w:shd w:val="clear" w:color="auto" w:fill="FFFFFF"/>
          <w:lang w:eastAsia="zh-CN" w:bidi="ar"/>
        </w:rPr>
      </w:pPr>
    </w:p>
    <w:p w14:paraId="194CB12A">
      <w:pPr>
        <w:jc w:val="left"/>
        <w:rPr>
          <w:rFonts w:hint="eastAsia" w:ascii="宋体" w:hAnsi="宋体" w:eastAsia="宋体" w:cs="宋体"/>
          <w:b w:val="0"/>
          <w:bCs w:val="0"/>
          <w:kern w:val="0"/>
          <w:sz w:val="21"/>
          <w:szCs w:val="21"/>
          <w:shd w:val="clear" w:color="auto" w:fill="FFFFFF"/>
          <w:lang w:eastAsia="zh-CN" w:bidi="ar"/>
        </w:rPr>
      </w:pPr>
    </w:p>
    <w:p w14:paraId="3944C823">
      <w:pPr>
        <w:jc w:val="left"/>
        <w:rPr>
          <w:rFonts w:hint="eastAsia" w:ascii="宋体" w:hAnsi="宋体" w:eastAsia="宋体" w:cs="宋体"/>
          <w:b w:val="0"/>
          <w:bCs w:val="0"/>
          <w:kern w:val="0"/>
          <w:sz w:val="21"/>
          <w:szCs w:val="21"/>
          <w:shd w:val="clear" w:color="auto" w:fill="FFFFFF"/>
          <w:lang w:eastAsia="zh-CN" w:bidi="ar"/>
        </w:rPr>
      </w:pPr>
    </w:p>
    <w:p w14:paraId="075883FE">
      <w:pPr>
        <w:keepNext w:val="0"/>
        <w:keepLines w:val="0"/>
        <w:pageBreakBefore w:val="0"/>
        <w:widowControl w:val="0"/>
        <w:kinsoku/>
        <w:wordWrap/>
        <w:overflowPunct/>
        <w:topLinePunct w:val="0"/>
        <w:autoSpaceDE/>
        <w:autoSpaceDN/>
        <w:bidi w:val="0"/>
        <w:adjustRightInd/>
        <w:snapToGrid/>
        <w:spacing w:line="760" w:lineRule="exact"/>
        <w:jc w:val="center"/>
        <w:textAlignment w:val="auto"/>
        <w:rPr>
          <w:rFonts w:hint="eastAsia" w:ascii="宋体" w:hAnsi="宋体" w:eastAsia="宋体" w:cs="宋体"/>
          <w:b/>
          <w:bCs/>
          <w:kern w:val="0"/>
          <w:sz w:val="28"/>
          <w:szCs w:val="28"/>
          <w:shd w:val="clear" w:color="auto" w:fill="FFFFFF"/>
          <w:lang w:bidi="ar"/>
        </w:rPr>
      </w:pPr>
      <w:r>
        <w:rPr>
          <w:rFonts w:hint="eastAsia" w:ascii="宋体" w:hAnsi="宋体" w:eastAsia="宋体" w:cs="宋体"/>
          <w:b/>
          <w:bCs/>
          <w:kern w:val="0"/>
          <w:sz w:val="28"/>
          <w:szCs w:val="28"/>
          <w:shd w:val="clear" w:color="auto" w:fill="FFFFFF"/>
          <w:lang w:eastAsia="zh-CN" w:bidi="ar"/>
        </w:rPr>
        <w:t>近三年内无重大违法违规纪律</w:t>
      </w:r>
      <w:r>
        <w:rPr>
          <w:rFonts w:hint="eastAsia" w:ascii="宋体" w:hAnsi="宋体" w:eastAsia="宋体" w:cs="宋体"/>
          <w:b/>
          <w:bCs/>
          <w:kern w:val="0"/>
          <w:sz w:val="28"/>
          <w:szCs w:val="28"/>
          <w:shd w:val="clear" w:color="auto" w:fill="FFFFFF"/>
          <w:lang w:bidi="ar"/>
        </w:rPr>
        <w:t>承诺书</w:t>
      </w:r>
    </w:p>
    <w:p w14:paraId="3A488162">
      <w:pPr>
        <w:keepNext w:val="0"/>
        <w:keepLines w:val="0"/>
        <w:pageBreakBefore w:val="0"/>
        <w:widowControl w:val="0"/>
        <w:kinsoku/>
        <w:wordWrap/>
        <w:overflowPunct/>
        <w:topLinePunct w:val="0"/>
        <w:autoSpaceDE/>
        <w:autoSpaceDN/>
        <w:bidi w:val="0"/>
        <w:adjustRightInd/>
        <w:snapToGrid/>
        <w:spacing w:line="760" w:lineRule="exact"/>
        <w:jc w:val="center"/>
        <w:textAlignment w:val="auto"/>
        <w:rPr>
          <w:rFonts w:hint="eastAsia" w:ascii="宋体" w:hAnsi="宋体" w:eastAsia="宋体" w:cs="宋体"/>
          <w:b/>
          <w:bCs/>
          <w:kern w:val="0"/>
          <w:sz w:val="28"/>
          <w:szCs w:val="28"/>
          <w:shd w:val="clear" w:color="auto" w:fill="FFFFFF"/>
          <w:lang w:bidi="ar"/>
        </w:rPr>
      </w:pPr>
    </w:p>
    <w:p w14:paraId="3456587E">
      <w:pPr>
        <w:keepNext w:val="0"/>
        <w:keepLines w:val="0"/>
        <w:pageBreakBefore w:val="0"/>
        <w:widowControl w:val="0"/>
        <w:kinsoku/>
        <w:wordWrap/>
        <w:overflowPunct/>
        <w:topLinePunct w:val="0"/>
        <w:autoSpaceDE/>
        <w:autoSpaceDN/>
        <w:bidi w:val="0"/>
        <w:adjustRightInd w:val="0"/>
        <w:snapToGrid/>
        <w:spacing w:line="560" w:lineRule="exact"/>
        <w:textAlignment w:val="baseline"/>
        <w:rPr>
          <w:rFonts w:hint="eastAsia"/>
          <w:kern w:val="0"/>
          <w:sz w:val="21"/>
          <w:szCs w:val="21"/>
          <w:shd w:val="clear" w:color="auto" w:fill="FFFFFF"/>
          <w:lang w:bidi="ar"/>
        </w:rPr>
      </w:pPr>
      <w:r>
        <w:rPr>
          <w:rFonts w:hint="eastAsia"/>
          <w:kern w:val="0"/>
          <w:sz w:val="21"/>
          <w:szCs w:val="21"/>
          <w:shd w:val="clear" w:color="auto" w:fill="FFFFFF"/>
          <w:lang w:bidi="ar"/>
        </w:rPr>
        <w:t>致：中国南方航空集团有限公司</w:t>
      </w:r>
    </w:p>
    <w:p w14:paraId="6AD18B80">
      <w:pPr>
        <w:keepNext w:val="0"/>
        <w:keepLines w:val="0"/>
        <w:pageBreakBefore w:val="0"/>
        <w:widowControl w:val="0"/>
        <w:kinsoku/>
        <w:wordWrap/>
        <w:overflowPunct/>
        <w:topLinePunct w:val="0"/>
        <w:autoSpaceDE/>
        <w:autoSpaceDN/>
        <w:bidi w:val="0"/>
        <w:adjustRightInd w:val="0"/>
        <w:snapToGrid/>
        <w:spacing w:line="560" w:lineRule="exact"/>
        <w:ind w:firstLine="420" w:firstLineChars="200"/>
        <w:textAlignment w:val="baseline"/>
        <w:rPr>
          <w:rFonts w:hint="eastAsia"/>
          <w:kern w:val="0"/>
          <w:sz w:val="21"/>
          <w:szCs w:val="21"/>
          <w:shd w:val="clear" w:color="auto" w:fill="FFFFFF"/>
          <w:lang w:val="en-US" w:eastAsia="zh-CN" w:bidi="ar"/>
        </w:rPr>
      </w:pPr>
      <w:r>
        <w:rPr>
          <w:rFonts w:hint="eastAsia"/>
          <w:kern w:val="0"/>
          <w:sz w:val="21"/>
          <w:szCs w:val="21"/>
          <w:shd w:val="clear" w:color="auto" w:fill="FFFFFF"/>
          <w:lang w:val="en-US" w:eastAsia="zh-CN" w:bidi="ar"/>
        </w:rPr>
        <w:t>我所自愿参加贵司法律服务采购项目，在此过程中严格遵守法律法规和文件的各项要求，认真履行职责，现郑重承诺如下：</w:t>
      </w:r>
    </w:p>
    <w:p w14:paraId="44B23622">
      <w:pPr>
        <w:keepNext w:val="0"/>
        <w:keepLines w:val="0"/>
        <w:pageBreakBefore w:val="0"/>
        <w:widowControl w:val="0"/>
        <w:kinsoku/>
        <w:wordWrap/>
        <w:overflowPunct/>
        <w:topLinePunct w:val="0"/>
        <w:autoSpaceDE/>
        <w:autoSpaceDN/>
        <w:bidi w:val="0"/>
        <w:adjustRightInd w:val="0"/>
        <w:snapToGrid/>
        <w:spacing w:line="560" w:lineRule="exact"/>
        <w:ind w:firstLine="420" w:firstLineChars="200"/>
        <w:textAlignment w:val="baseline"/>
        <w:rPr>
          <w:rFonts w:hint="eastAsia"/>
          <w:kern w:val="0"/>
          <w:sz w:val="21"/>
          <w:szCs w:val="21"/>
          <w:shd w:val="clear" w:color="auto" w:fill="FFFFFF"/>
          <w:lang w:val="en-US" w:eastAsia="zh-CN" w:bidi="ar"/>
        </w:rPr>
      </w:pPr>
      <w:r>
        <w:rPr>
          <w:rFonts w:hint="eastAsia"/>
          <w:kern w:val="0"/>
          <w:sz w:val="21"/>
          <w:szCs w:val="21"/>
          <w:shd w:val="clear" w:color="auto" w:fill="FFFFFF"/>
          <w:lang w:val="en-US" w:eastAsia="zh-CN" w:bidi="ar"/>
        </w:rPr>
        <w:t>1、将遵循诚实信用的原则自愿响应，提供的所有资质证明、项目资料均真实、合法、有效；</w:t>
      </w:r>
    </w:p>
    <w:p w14:paraId="713ED032">
      <w:pPr>
        <w:keepNext w:val="0"/>
        <w:keepLines w:val="0"/>
        <w:pageBreakBefore w:val="0"/>
        <w:widowControl w:val="0"/>
        <w:kinsoku/>
        <w:wordWrap/>
        <w:overflowPunct/>
        <w:topLinePunct w:val="0"/>
        <w:autoSpaceDE/>
        <w:autoSpaceDN/>
        <w:bidi w:val="0"/>
        <w:adjustRightInd w:val="0"/>
        <w:snapToGrid/>
        <w:spacing w:line="560" w:lineRule="exact"/>
        <w:ind w:firstLine="420" w:firstLineChars="200"/>
        <w:textAlignment w:val="baseline"/>
        <w:rPr>
          <w:rFonts w:hint="eastAsia"/>
          <w:kern w:val="0"/>
          <w:sz w:val="21"/>
          <w:szCs w:val="21"/>
          <w:shd w:val="clear" w:color="auto" w:fill="FFFFFF"/>
          <w:lang w:val="en-US" w:eastAsia="zh-CN" w:bidi="ar"/>
        </w:rPr>
      </w:pPr>
      <w:r>
        <w:rPr>
          <w:rFonts w:hint="eastAsia"/>
          <w:kern w:val="0"/>
          <w:sz w:val="21"/>
          <w:szCs w:val="21"/>
          <w:shd w:val="clear" w:color="auto" w:fill="FFFFFF"/>
          <w:lang w:val="en-US" w:eastAsia="zh-CN" w:bidi="ar"/>
        </w:rPr>
        <w:t>2、我所近三年内无重大违法记录，未受到过监管部门处罚，亦不存在正在立案调查情形；</w:t>
      </w:r>
    </w:p>
    <w:p w14:paraId="59E56B96">
      <w:pPr>
        <w:keepNext w:val="0"/>
        <w:keepLines w:val="0"/>
        <w:pageBreakBefore w:val="0"/>
        <w:widowControl w:val="0"/>
        <w:kinsoku/>
        <w:wordWrap/>
        <w:overflowPunct/>
        <w:topLinePunct w:val="0"/>
        <w:autoSpaceDE/>
        <w:autoSpaceDN/>
        <w:bidi w:val="0"/>
        <w:adjustRightInd w:val="0"/>
        <w:snapToGrid/>
        <w:spacing w:line="560" w:lineRule="exact"/>
        <w:ind w:firstLine="420" w:firstLineChars="200"/>
        <w:textAlignment w:val="baseline"/>
        <w:rPr>
          <w:rFonts w:hint="eastAsia"/>
          <w:kern w:val="0"/>
          <w:sz w:val="21"/>
          <w:szCs w:val="21"/>
          <w:shd w:val="clear" w:color="auto" w:fill="FFFFFF"/>
          <w:lang w:val="en-US" w:eastAsia="zh-CN" w:bidi="ar"/>
        </w:rPr>
      </w:pPr>
      <w:r>
        <w:rPr>
          <w:rFonts w:hint="eastAsia"/>
          <w:kern w:val="0"/>
          <w:sz w:val="21"/>
          <w:szCs w:val="21"/>
          <w:shd w:val="clear" w:color="auto" w:fill="FFFFFF"/>
          <w:lang w:val="en-US" w:eastAsia="zh-CN" w:bidi="ar"/>
        </w:rPr>
        <w:t>3、我所近三年内与贵司未发生任何采购或其他方面的法律纠纷；</w:t>
      </w:r>
    </w:p>
    <w:p w14:paraId="0AF704A6">
      <w:pPr>
        <w:keepNext w:val="0"/>
        <w:keepLines w:val="0"/>
        <w:pageBreakBefore w:val="0"/>
        <w:widowControl w:val="0"/>
        <w:kinsoku/>
        <w:wordWrap/>
        <w:overflowPunct/>
        <w:topLinePunct w:val="0"/>
        <w:autoSpaceDE/>
        <w:autoSpaceDN/>
        <w:bidi w:val="0"/>
        <w:adjustRightInd w:val="0"/>
        <w:snapToGrid/>
        <w:spacing w:line="560" w:lineRule="exact"/>
        <w:ind w:firstLine="420" w:firstLineChars="200"/>
        <w:textAlignment w:val="baseline"/>
        <w:rPr>
          <w:rFonts w:hint="eastAsia"/>
          <w:kern w:val="0"/>
          <w:sz w:val="21"/>
          <w:szCs w:val="21"/>
          <w:shd w:val="clear" w:color="auto" w:fill="FFFFFF"/>
          <w:lang w:val="en-US" w:eastAsia="zh-CN" w:bidi="ar"/>
        </w:rPr>
      </w:pPr>
      <w:r>
        <w:rPr>
          <w:rFonts w:hint="eastAsia"/>
          <w:kern w:val="0"/>
          <w:sz w:val="21"/>
          <w:szCs w:val="21"/>
          <w:shd w:val="clear" w:color="auto" w:fill="FFFFFF"/>
          <w:lang w:val="en-US" w:eastAsia="zh-CN" w:bidi="ar"/>
        </w:rPr>
        <w:t>4、未经贵司同意，不办理与贵司有利益 冲突的诉讼及非诉事务；</w:t>
      </w:r>
    </w:p>
    <w:p w14:paraId="0D9C8FEE">
      <w:pPr>
        <w:keepNext w:val="0"/>
        <w:keepLines w:val="0"/>
        <w:pageBreakBefore w:val="0"/>
        <w:widowControl w:val="0"/>
        <w:kinsoku/>
        <w:wordWrap/>
        <w:overflowPunct/>
        <w:topLinePunct w:val="0"/>
        <w:autoSpaceDE/>
        <w:autoSpaceDN/>
        <w:bidi w:val="0"/>
        <w:adjustRightInd w:val="0"/>
        <w:snapToGrid/>
        <w:spacing w:line="560" w:lineRule="exact"/>
        <w:ind w:firstLine="420" w:firstLineChars="200"/>
        <w:textAlignment w:val="baseline"/>
        <w:rPr>
          <w:rFonts w:hint="eastAsia"/>
          <w:kern w:val="0"/>
          <w:sz w:val="21"/>
          <w:szCs w:val="21"/>
          <w:shd w:val="clear" w:color="auto" w:fill="FFFFFF"/>
          <w:lang w:val="en-US" w:eastAsia="zh-CN" w:bidi="ar"/>
        </w:rPr>
      </w:pPr>
      <w:r>
        <w:rPr>
          <w:rFonts w:hint="eastAsia"/>
          <w:kern w:val="0"/>
          <w:sz w:val="21"/>
          <w:szCs w:val="21"/>
          <w:shd w:val="clear" w:color="auto" w:fill="FFFFFF"/>
          <w:lang w:val="en-US" w:eastAsia="zh-CN" w:bidi="ar"/>
        </w:rPr>
        <w:t>5、保守贵司及相关合作机构的商业秘密，不随意发表与我所职责无关的言论；</w:t>
      </w:r>
    </w:p>
    <w:p w14:paraId="228117E8">
      <w:pPr>
        <w:keepNext w:val="0"/>
        <w:keepLines w:val="0"/>
        <w:pageBreakBefore w:val="0"/>
        <w:widowControl w:val="0"/>
        <w:kinsoku/>
        <w:wordWrap/>
        <w:overflowPunct/>
        <w:topLinePunct w:val="0"/>
        <w:autoSpaceDE/>
        <w:autoSpaceDN/>
        <w:bidi w:val="0"/>
        <w:adjustRightInd w:val="0"/>
        <w:snapToGrid/>
        <w:spacing w:line="560" w:lineRule="exact"/>
        <w:ind w:firstLine="420" w:firstLineChars="200"/>
        <w:textAlignment w:val="baseline"/>
        <w:rPr>
          <w:rFonts w:hint="eastAsia"/>
          <w:kern w:val="0"/>
          <w:sz w:val="21"/>
          <w:szCs w:val="21"/>
          <w:shd w:val="clear" w:color="auto" w:fill="FFFFFF"/>
          <w:lang w:val="en-US" w:eastAsia="zh-CN" w:bidi="ar"/>
        </w:rPr>
      </w:pPr>
      <w:r>
        <w:rPr>
          <w:rFonts w:hint="eastAsia"/>
          <w:kern w:val="0"/>
          <w:sz w:val="21"/>
          <w:szCs w:val="21"/>
          <w:shd w:val="clear" w:color="auto" w:fill="FFFFFF"/>
          <w:lang w:val="en-US" w:eastAsia="zh-CN" w:bidi="ar"/>
        </w:rPr>
        <w:t>若违反上述承诺或国家相关法律法规规定，我所愿意接受贵司依据有关规定和标准给予的任何处罚。</w:t>
      </w:r>
    </w:p>
    <w:p w14:paraId="728FB8DE">
      <w:pPr>
        <w:keepNext w:val="0"/>
        <w:keepLines w:val="0"/>
        <w:pageBreakBefore w:val="0"/>
        <w:widowControl w:val="0"/>
        <w:kinsoku/>
        <w:wordWrap/>
        <w:overflowPunct/>
        <w:topLinePunct w:val="0"/>
        <w:autoSpaceDE/>
        <w:autoSpaceDN/>
        <w:bidi w:val="0"/>
        <w:adjustRightInd w:val="0"/>
        <w:snapToGrid/>
        <w:spacing w:line="560" w:lineRule="exact"/>
        <w:textAlignment w:val="baseline"/>
        <w:rPr>
          <w:rFonts w:hint="eastAsia"/>
          <w:kern w:val="0"/>
          <w:sz w:val="21"/>
          <w:szCs w:val="21"/>
          <w:shd w:val="clear" w:color="auto" w:fill="FFFFFF"/>
          <w:lang w:val="en-US" w:eastAsia="zh-CN" w:bidi="ar"/>
        </w:rPr>
      </w:pPr>
    </w:p>
    <w:p w14:paraId="47906FE9">
      <w:pPr>
        <w:keepNext w:val="0"/>
        <w:keepLines w:val="0"/>
        <w:pageBreakBefore w:val="0"/>
        <w:widowControl w:val="0"/>
        <w:kinsoku/>
        <w:wordWrap/>
        <w:overflowPunct/>
        <w:topLinePunct w:val="0"/>
        <w:autoSpaceDE/>
        <w:autoSpaceDN/>
        <w:bidi w:val="0"/>
        <w:adjustRightInd w:val="0"/>
        <w:snapToGrid/>
        <w:spacing w:line="560" w:lineRule="exact"/>
        <w:ind w:firstLine="420" w:firstLineChars="200"/>
        <w:textAlignment w:val="baseline"/>
        <w:rPr>
          <w:rFonts w:hint="eastAsia"/>
          <w:kern w:val="0"/>
          <w:sz w:val="21"/>
          <w:szCs w:val="21"/>
          <w:shd w:val="clear" w:color="auto" w:fill="FFFFFF"/>
          <w:lang w:val="en-US" w:eastAsia="zh-CN" w:bidi="ar"/>
        </w:rPr>
      </w:pPr>
    </w:p>
    <w:p w14:paraId="23DE131C">
      <w:pPr>
        <w:keepNext w:val="0"/>
        <w:keepLines w:val="0"/>
        <w:pageBreakBefore w:val="0"/>
        <w:widowControl w:val="0"/>
        <w:kinsoku/>
        <w:wordWrap/>
        <w:overflowPunct/>
        <w:topLinePunct w:val="0"/>
        <w:autoSpaceDE/>
        <w:autoSpaceDN/>
        <w:bidi w:val="0"/>
        <w:adjustRightInd w:val="0"/>
        <w:snapToGrid/>
        <w:spacing w:line="560" w:lineRule="exact"/>
        <w:ind w:firstLine="420" w:firstLineChars="200"/>
        <w:textAlignment w:val="baseline"/>
        <w:rPr>
          <w:rFonts w:hint="eastAsia"/>
          <w:kern w:val="0"/>
          <w:sz w:val="21"/>
          <w:szCs w:val="21"/>
          <w:shd w:val="clear" w:color="auto" w:fill="FFFFFF"/>
          <w:lang w:val="en-US" w:eastAsia="zh-CN" w:bidi="ar"/>
        </w:rPr>
      </w:pPr>
      <w:r>
        <w:rPr>
          <w:rFonts w:hint="eastAsia"/>
          <w:kern w:val="0"/>
          <w:sz w:val="21"/>
          <w:szCs w:val="21"/>
          <w:shd w:val="clear" w:color="auto" w:fill="FFFFFF"/>
          <w:lang w:val="en-US" w:eastAsia="zh-CN" w:bidi="ar"/>
        </w:rPr>
        <w:t xml:space="preserve">                                   </w:t>
      </w:r>
      <w:r>
        <w:rPr>
          <w:rFonts w:hint="eastAsia"/>
          <w:kern w:val="0"/>
          <w:sz w:val="21"/>
          <w:szCs w:val="21"/>
          <w:shd w:val="clear" w:color="auto" w:fill="FFFFFF"/>
          <w:lang w:bidi="ar"/>
        </w:rPr>
        <w:t>申请入库单位名称（公章或法定代表人签名）</w:t>
      </w:r>
    </w:p>
    <w:p w14:paraId="42F6080B">
      <w:pPr>
        <w:keepNext w:val="0"/>
        <w:keepLines w:val="0"/>
        <w:pageBreakBefore w:val="0"/>
        <w:widowControl w:val="0"/>
        <w:kinsoku/>
        <w:wordWrap/>
        <w:overflowPunct/>
        <w:topLinePunct w:val="0"/>
        <w:autoSpaceDE/>
        <w:autoSpaceDN/>
        <w:bidi w:val="0"/>
        <w:adjustRightInd w:val="0"/>
        <w:snapToGrid/>
        <w:spacing w:line="560" w:lineRule="exact"/>
        <w:ind w:firstLine="420" w:firstLineChars="200"/>
        <w:textAlignment w:val="baseline"/>
        <w:rPr>
          <w:rFonts w:hint="eastAsia"/>
          <w:kern w:val="0"/>
          <w:sz w:val="21"/>
          <w:szCs w:val="21"/>
          <w:shd w:val="clear" w:color="auto" w:fill="FFFFFF"/>
          <w:lang w:val="en-US" w:eastAsia="zh-CN" w:bidi="ar"/>
        </w:rPr>
      </w:pPr>
      <w:r>
        <w:rPr>
          <w:rFonts w:hint="eastAsia"/>
          <w:kern w:val="0"/>
          <w:sz w:val="21"/>
          <w:szCs w:val="21"/>
          <w:shd w:val="clear" w:color="auto" w:fill="FFFFFF"/>
          <w:lang w:val="en-US" w:eastAsia="zh-CN" w:bidi="ar"/>
        </w:rPr>
        <w:t xml:space="preserve">                                                年     月     日</w:t>
      </w:r>
    </w:p>
    <w:p w14:paraId="73740F84">
      <w:pPr>
        <w:ind w:firstLine="0"/>
        <w:rPr>
          <w:rFonts w:hint="eastAsia"/>
          <w:kern w:val="0"/>
          <w:szCs w:val="21"/>
          <w:shd w:val="clear" w:color="auto" w:fill="FFFFFF"/>
          <w:lang w:val="en-US" w:eastAsia="zh-CN" w:bidi="ar"/>
        </w:rPr>
      </w:pPr>
      <w:r>
        <w:rPr>
          <w:rFonts w:hint="eastAsia"/>
          <w:kern w:val="0"/>
          <w:szCs w:val="21"/>
          <w:shd w:val="clear" w:color="auto" w:fill="FFFFFF"/>
          <w:lang w:val="en-US" w:eastAsia="zh-CN" w:bidi="ar"/>
        </w:rPr>
        <w:br w:type="page"/>
      </w:r>
    </w:p>
    <w:p w14:paraId="6C80FB51">
      <w:pPr>
        <w:ind w:firstLine="0"/>
        <w:jc w:val="left"/>
        <w:outlineLvl w:val="0"/>
        <w:rPr>
          <w:rFonts w:hint="default"/>
          <w:kern w:val="0"/>
          <w:szCs w:val="21"/>
          <w:shd w:val="clear" w:color="auto" w:fill="FFFFFF"/>
          <w:lang w:val="en-US" w:eastAsia="zh-CN" w:bidi="ar"/>
        </w:rPr>
      </w:pPr>
      <w:r>
        <w:rPr>
          <w:rFonts w:hint="eastAsia" w:ascii="方正楷体_GBK" w:hAnsi="方正楷体_GBK" w:eastAsia="方正楷体_GBK" w:cs="方正楷体_GBK"/>
          <w:kern w:val="0"/>
          <w:sz w:val="32"/>
          <w:szCs w:val="32"/>
          <w:shd w:val="clear" w:color="auto" w:fill="FFFFFF"/>
          <w:lang w:val="en-US" w:eastAsia="zh-CN" w:bidi="ar"/>
        </w:rPr>
        <w:t>附件3：</w:t>
      </w:r>
    </w:p>
    <w:p w14:paraId="015FE6F0">
      <w:pPr>
        <w:numPr>
          <w:ilvl w:val="0"/>
          <w:numId w:val="0"/>
        </w:numPr>
        <w:jc w:val="center"/>
        <w:rPr>
          <w:rFonts w:hint="eastAsia" w:ascii="方正小标宋_GBK" w:hAnsi="方正小标宋_GBK" w:eastAsia="方正小标宋_GBK" w:cs="方正小标宋_GBK"/>
          <w:sz w:val="32"/>
          <w:szCs w:val="32"/>
          <w:lang w:val="en-US" w:eastAsia="zh-CN"/>
        </w:rPr>
      </w:pPr>
      <w:r>
        <w:rPr>
          <w:rFonts w:hint="eastAsia" w:ascii="方正小标宋_GBK" w:hAnsi="方正小标宋_GBK" w:eastAsia="方正小标宋_GBK" w:cs="方正小标宋_GBK"/>
          <w:sz w:val="32"/>
          <w:szCs w:val="32"/>
          <w:lang w:val="en-US" w:eastAsia="zh-CN"/>
        </w:rPr>
        <w:t>供应商注册授权书</w:t>
      </w:r>
    </w:p>
    <w:p w14:paraId="2CACBC40">
      <w:pPr>
        <w:keepNext w:val="0"/>
        <w:keepLines w:val="0"/>
        <w:pageBreakBefore w:val="0"/>
        <w:kinsoku/>
        <w:wordWrap/>
        <w:overflowPunct/>
        <w:topLinePunct w:val="0"/>
        <w:autoSpaceDE/>
        <w:autoSpaceDN/>
        <w:bidi w:val="0"/>
        <w:snapToGrid/>
        <w:spacing w:line="560" w:lineRule="exact"/>
        <w:rPr>
          <w:rFonts w:hint="eastAsia" w:ascii="方正仿宋_GBK" w:hAnsi="方正仿宋_GBK" w:eastAsia="方正仿宋_GBK" w:cs="方正仿宋_GBK"/>
          <w:kern w:val="0"/>
          <w:sz w:val="28"/>
          <w:szCs w:val="28"/>
          <w:shd w:val="clear" w:color="auto" w:fill="FFFFFF"/>
          <w:lang w:bidi="ar"/>
        </w:rPr>
      </w:pPr>
      <w:r>
        <w:rPr>
          <w:rFonts w:hint="eastAsia" w:ascii="方正仿宋_GBK" w:hAnsi="方正仿宋_GBK" w:eastAsia="方正仿宋_GBK" w:cs="方正仿宋_GBK"/>
          <w:kern w:val="0"/>
          <w:sz w:val="28"/>
          <w:szCs w:val="28"/>
          <w:shd w:val="clear" w:color="auto" w:fill="FFFFFF"/>
          <w:lang w:bidi="ar"/>
        </w:rPr>
        <w:t>致：中国南方航空集团有限公司</w:t>
      </w:r>
    </w:p>
    <w:p w14:paraId="32AFC1B7">
      <w:pPr>
        <w:keepNext w:val="0"/>
        <w:keepLines w:val="0"/>
        <w:pageBreakBefore w:val="0"/>
        <w:kinsoku/>
        <w:wordWrap/>
        <w:overflowPunct/>
        <w:topLinePunct w:val="0"/>
        <w:autoSpaceDE/>
        <w:autoSpaceDN/>
        <w:bidi w:val="0"/>
        <w:adjustRightInd w:val="0"/>
        <w:snapToGrid/>
        <w:spacing w:line="560" w:lineRule="exact"/>
        <w:ind w:firstLine="560" w:firstLineChars="200"/>
        <w:textAlignment w:val="baseline"/>
        <w:rPr>
          <w:rFonts w:hint="eastAsia" w:ascii="方正仿宋_GBK" w:hAnsi="方正仿宋_GBK" w:eastAsia="方正仿宋_GBK" w:cs="方正仿宋_GBK"/>
          <w:kern w:val="0"/>
          <w:sz w:val="28"/>
          <w:szCs w:val="28"/>
          <w:shd w:val="clear" w:color="auto" w:fill="FFFFFF"/>
          <w:lang w:bidi="ar"/>
        </w:rPr>
      </w:pPr>
      <w:r>
        <w:rPr>
          <w:rFonts w:hint="eastAsia" w:ascii="方正仿宋_GBK" w:hAnsi="方正仿宋_GBK" w:eastAsia="方正仿宋_GBK" w:cs="方正仿宋_GBK"/>
          <w:kern w:val="0"/>
          <w:sz w:val="28"/>
          <w:szCs w:val="28"/>
          <w:shd w:val="clear" w:color="auto" w:fill="FFFFFF"/>
          <w:lang w:eastAsia="zh-CN" w:bidi="ar"/>
        </w:rPr>
        <w:t>我单位</w:t>
      </w:r>
      <w:r>
        <w:rPr>
          <w:rFonts w:hint="eastAsia" w:ascii="方正仿宋_GBK" w:hAnsi="方正仿宋_GBK" w:eastAsia="方正仿宋_GBK" w:cs="方正仿宋_GBK"/>
          <w:kern w:val="0"/>
          <w:sz w:val="28"/>
          <w:szCs w:val="28"/>
          <w:u w:val="single"/>
          <w:shd w:val="clear" w:color="auto" w:fill="FFFFFF"/>
          <w:lang w:val="en-US" w:eastAsia="zh-CN" w:bidi="ar"/>
        </w:rPr>
        <w:t xml:space="preserve">  （</w:t>
      </w:r>
      <w:r>
        <w:rPr>
          <w:rFonts w:hint="eastAsia" w:ascii="方正仿宋_GBK" w:hAnsi="方正仿宋_GBK" w:eastAsia="方正仿宋_GBK" w:cs="方正仿宋_GBK"/>
          <w:kern w:val="0"/>
          <w:sz w:val="28"/>
          <w:szCs w:val="28"/>
          <w:u w:val="single"/>
          <w:shd w:val="clear" w:color="auto" w:fill="FFFFFF"/>
          <w:lang w:eastAsia="zh-CN" w:bidi="ar"/>
        </w:rPr>
        <w:t>供应商名称）</w:t>
      </w:r>
      <w:r>
        <w:rPr>
          <w:rFonts w:hint="eastAsia" w:ascii="方正仿宋_GBK" w:hAnsi="方正仿宋_GBK" w:eastAsia="方正仿宋_GBK" w:cs="方正仿宋_GBK"/>
          <w:kern w:val="0"/>
          <w:sz w:val="28"/>
          <w:szCs w:val="28"/>
          <w:u w:val="single"/>
          <w:shd w:val="clear" w:color="auto" w:fill="FFFFFF"/>
          <w:lang w:val="en-US" w:eastAsia="zh-CN" w:bidi="ar"/>
        </w:rPr>
        <w:t xml:space="preserve"> </w:t>
      </w:r>
      <w:r>
        <w:rPr>
          <w:rFonts w:hint="eastAsia" w:ascii="方正仿宋_GBK" w:hAnsi="方正仿宋_GBK" w:eastAsia="方正仿宋_GBK" w:cs="方正仿宋_GBK"/>
          <w:kern w:val="0"/>
          <w:sz w:val="28"/>
          <w:szCs w:val="28"/>
          <w:u w:val="none"/>
          <w:shd w:val="clear" w:color="auto" w:fill="FFFFFF"/>
          <w:lang w:val="en-US" w:eastAsia="zh-CN" w:bidi="ar"/>
        </w:rPr>
        <w:t xml:space="preserve"> （统一社会信用代码：</w:t>
      </w:r>
      <w:r>
        <w:rPr>
          <w:rFonts w:hint="eastAsia" w:ascii="方正仿宋_GBK" w:hAnsi="方正仿宋_GBK" w:eastAsia="方正仿宋_GBK" w:cs="方正仿宋_GBK"/>
          <w:kern w:val="0"/>
          <w:sz w:val="28"/>
          <w:szCs w:val="28"/>
          <w:u w:val="single"/>
          <w:shd w:val="clear" w:color="auto" w:fill="FFFFFF"/>
          <w:lang w:val="en-US" w:eastAsia="zh-CN" w:bidi="ar"/>
        </w:rPr>
        <w:t xml:space="preserve">              </w:t>
      </w:r>
      <w:r>
        <w:rPr>
          <w:rFonts w:hint="eastAsia" w:ascii="方正仿宋_GBK" w:hAnsi="方正仿宋_GBK" w:eastAsia="方正仿宋_GBK" w:cs="方正仿宋_GBK"/>
          <w:kern w:val="0"/>
          <w:sz w:val="28"/>
          <w:szCs w:val="28"/>
          <w:u w:val="none"/>
          <w:shd w:val="clear" w:color="auto" w:fill="FFFFFF"/>
          <w:lang w:val="en-US" w:eastAsia="zh-CN" w:bidi="ar"/>
        </w:rPr>
        <w:t>）</w:t>
      </w:r>
      <w:r>
        <w:rPr>
          <w:rFonts w:hint="eastAsia" w:ascii="方正仿宋_GBK" w:hAnsi="方正仿宋_GBK" w:eastAsia="方正仿宋_GBK" w:cs="方正仿宋_GBK"/>
          <w:kern w:val="0"/>
          <w:sz w:val="28"/>
          <w:szCs w:val="28"/>
          <w:shd w:val="clear" w:color="auto" w:fill="FFFFFF"/>
          <w:lang w:bidi="ar"/>
        </w:rPr>
        <w:t>现授权</w:t>
      </w:r>
      <w:r>
        <w:rPr>
          <w:rFonts w:hint="eastAsia" w:ascii="方正仿宋_GBK" w:hAnsi="方正仿宋_GBK" w:eastAsia="方正仿宋_GBK" w:cs="方正仿宋_GBK"/>
          <w:kern w:val="0"/>
          <w:sz w:val="28"/>
          <w:szCs w:val="28"/>
          <w:u w:val="single"/>
          <w:shd w:val="clear" w:color="auto" w:fill="FFFFFF"/>
          <w:lang w:bidi="ar"/>
        </w:rPr>
        <w:t xml:space="preserve"> </w:t>
      </w:r>
      <w:r>
        <w:rPr>
          <w:rFonts w:hint="eastAsia" w:ascii="方正仿宋_GBK" w:hAnsi="方正仿宋_GBK" w:eastAsia="方正仿宋_GBK" w:cs="方正仿宋_GBK"/>
          <w:kern w:val="0"/>
          <w:sz w:val="28"/>
          <w:szCs w:val="28"/>
          <w:u w:val="single"/>
          <w:shd w:val="clear" w:color="auto" w:fill="FFFFFF"/>
          <w:lang w:val="en-US" w:eastAsia="zh-CN" w:bidi="ar"/>
        </w:rPr>
        <w:t xml:space="preserve">  </w:t>
      </w:r>
      <w:r>
        <w:rPr>
          <w:rFonts w:hint="eastAsia" w:ascii="方正仿宋_GBK" w:hAnsi="方正仿宋_GBK" w:eastAsia="方正仿宋_GBK" w:cs="方正仿宋_GBK"/>
          <w:kern w:val="0"/>
          <w:sz w:val="28"/>
          <w:szCs w:val="28"/>
          <w:u w:val="single"/>
          <w:shd w:val="clear" w:color="auto" w:fill="FFFFFF"/>
          <w:lang w:bidi="ar"/>
        </w:rPr>
        <w:t>（姓名、职务）</w:t>
      </w:r>
      <w:r>
        <w:rPr>
          <w:rFonts w:hint="eastAsia" w:ascii="方正仿宋_GBK" w:hAnsi="方正仿宋_GBK" w:eastAsia="方正仿宋_GBK" w:cs="方正仿宋_GBK"/>
          <w:kern w:val="0"/>
          <w:sz w:val="28"/>
          <w:szCs w:val="28"/>
          <w:u w:val="single"/>
          <w:shd w:val="clear" w:color="auto" w:fill="FFFFFF"/>
          <w:lang w:val="en-US" w:eastAsia="zh-CN" w:bidi="ar"/>
        </w:rPr>
        <w:t xml:space="preserve">  </w:t>
      </w:r>
      <w:r>
        <w:rPr>
          <w:rFonts w:hint="eastAsia" w:ascii="方正仿宋_GBK" w:hAnsi="方正仿宋_GBK" w:eastAsia="方正仿宋_GBK" w:cs="方正仿宋_GBK"/>
          <w:kern w:val="0"/>
          <w:sz w:val="28"/>
          <w:szCs w:val="28"/>
          <w:shd w:val="clear" w:color="auto" w:fill="FFFFFF"/>
          <w:lang w:bidi="ar"/>
        </w:rPr>
        <w:t>作为我</w:t>
      </w:r>
      <w:r>
        <w:rPr>
          <w:rFonts w:hint="eastAsia" w:ascii="方正仿宋_GBK" w:hAnsi="方正仿宋_GBK" w:eastAsia="方正仿宋_GBK" w:cs="方正仿宋_GBK"/>
          <w:kern w:val="0"/>
          <w:sz w:val="28"/>
          <w:szCs w:val="28"/>
          <w:shd w:val="clear" w:color="auto" w:fill="FFFFFF"/>
          <w:lang w:eastAsia="zh-CN" w:bidi="ar"/>
        </w:rPr>
        <w:t>单位代理人</w:t>
      </w:r>
      <w:r>
        <w:rPr>
          <w:rFonts w:hint="eastAsia" w:ascii="方正仿宋_GBK" w:hAnsi="方正仿宋_GBK" w:eastAsia="方正仿宋_GBK" w:cs="方正仿宋_GBK"/>
          <w:kern w:val="0"/>
          <w:sz w:val="28"/>
          <w:szCs w:val="28"/>
          <w:shd w:val="clear" w:color="auto" w:fill="FFFFFF"/>
          <w:lang w:bidi="ar"/>
        </w:rPr>
        <w:t>，</w:t>
      </w:r>
      <w:r>
        <w:rPr>
          <w:rFonts w:hint="eastAsia" w:ascii="方正仿宋_GBK" w:hAnsi="方正仿宋_GBK" w:eastAsia="方正仿宋_GBK" w:cs="方正仿宋_GBK"/>
          <w:kern w:val="0"/>
          <w:sz w:val="28"/>
          <w:szCs w:val="28"/>
          <w:shd w:val="clear" w:color="auto" w:fill="FFFFFF"/>
          <w:lang w:eastAsia="zh-CN" w:bidi="ar"/>
        </w:rPr>
        <w:t>办理南航供应商注册事宜，并</w:t>
      </w:r>
      <w:r>
        <w:rPr>
          <w:rFonts w:hint="eastAsia" w:ascii="方正仿宋_GBK" w:hAnsi="方正仿宋_GBK" w:eastAsia="方正仿宋_GBK" w:cs="方正仿宋_GBK"/>
          <w:kern w:val="0"/>
          <w:sz w:val="28"/>
          <w:szCs w:val="28"/>
          <w:shd w:val="clear" w:color="auto" w:fill="FFFFFF"/>
          <w:lang w:bidi="ar"/>
        </w:rPr>
        <w:t>以我方名义处理一切与之有关的</w:t>
      </w:r>
      <w:r>
        <w:rPr>
          <w:rFonts w:hint="eastAsia" w:ascii="方正仿宋_GBK" w:hAnsi="方正仿宋_GBK" w:eastAsia="方正仿宋_GBK" w:cs="方正仿宋_GBK"/>
          <w:kern w:val="0"/>
          <w:sz w:val="28"/>
          <w:szCs w:val="28"/>
          <w:shd w:val="clear" w:color="auto" w:fill="FFFFFF"/>
          <w:lang w:eastAsia="zh-CN" w:bidi="ar"/>
        </w:rPr>
        <w:t>事项</w:t>
      </w:r>
      <w:r>
        <w:rPr>
          <w:rFonts w:hint="eastAsia" w:ascii="方正仿宋_GBK" w:hAnsi="方正仿宋_GBK" w:eastAsia="方正仿宋_GBK" w:cs="方正仿宋_GBK"/>
          <w:kern w:val="0"/>
          <w:sz w:val="28"/>
          <w:szCs w:val="28"/>
          <w:shd w:val="clear" w:color="auto" w:fill="FFFFFF"/>
          <w:lang w:bidi="ar"/>
        </w:rPr>
        <w:t>。</w:t>
      </w:r>
    </w:p>
    <w:p w14:paraId="3E2DD217">
      <w:pPr>
        <w:keepNext w:val="0"/>
        <w:keepLines w:val="0"/>
        <w:pageBreakBefore w:val="0"/>
        <w:kinsoku/>
        <w:wordWrap/>
        <w:overflowPunct/>
        <w:topLinePunct w:val="0"/>
        <w:autoSpaceDE/>
        <w:autoSpaceDN/>
        <w:bidi w:val="0"/>
        <w:adjustRightInd w:val="0"/>
        <w:snapToGrid/>
        <w:spacing w:line="560" w:lineRule="exact"/>
        <w:ind w:firstLine="560" w:firstLineChars="200"/>
        <w:textAlignment w:val="baseline"/>
        <w:rPr>
          <w:rFonts w:hint="eastAsia" w:ascii="方正仿宋_GBK" w:hAnsi="方正仿宋_GBK" w:eastAsia="方正仿宋_GBK" w:cs="方正仿宋_GBK"/>
          <w:kern w:val="0"/>
          <w:sz w:val="28"/>
          <w:szCs w:val="28"/>
          <w:shd w:val="clear" w:color="auto" w:fill="FFFFFF"/>
          <w:lang w:bidi="ar"/>
        </w:rPr>
      </w:pPr>
      <w:r>
        <w:rPr>
          <w:rFonts w:hint="eastAsia" w:ascii="方正仿宋_GBK" w:hAnsi="方正仿宋_GBK" w:eastAsia="方正仿宋_GBK" w:cs="方正仿宋_GBK"/>
          <w:kern w:val="0"/>
          <w:sz w:val="28"/>
          <w:szCs w:val="28"/>
          <w:shd w:val="clear" w:color="auto" w:fill="FFFFFF"/>
          <w:lang w:bidi="ar"/>
        </w:rPr>
        <w:t>本授权书</w:t>
      </w:r>
      <w:r>
        <w:rPr>
          <w:rFonts w:hint="eastAsia" w:ascii="方正仿宋_GBK" w:hAnsi="方正仿宋_GBK" w:eastAsia="方正仿宋_GBK" w:cs="方正仿宋_GBK"/>
          <w:kern w:val="0"/>
          <w:sz w:val="28"/>
          <w:szCs w:val="28"/>
          <w:shd w:val="clear" w:color="auto" w:fill="FFFFFF"/>
          <w:lang w:eastAsia="zh-CN" w:bidi="ar"/>
        </w:rPr>
        <w:t>长期有</w:t>
      </w:r>
      <w:r>
        <w:rPr>
          <w:rFonts w:hint="eastAsia" w:ascii="方正仿宋_GBK" w:hAnsi="方正仿宋_GBK" w:eastAsia="方正仿宋_GBK" w:cs="方正仿宋_GBK"/>
          <w:kern w:val="0"/>
          <w:sz w:val="28"/>
          <w:szCs w:val="28"/>
          <w:shd w:val="clear" w:color="auto" w:fill="FFFFFF"/>
          <w:lang w:bidi="ar"/>
        </w:rPr>
        <w:t>效，</w:t>
      </w:r>
      <w:r>
        <w:rPr>
          <w:rFonts w:hint="eastAsia" w:ascii="方正仿宋_GBK" w:hAnsi="方正仿宋_GBK" w:eastAsia="方正仿宋_GBK" w:cs="方正仿宋_GBK"/>
          <w:kern w:val="0"/>
          <w:sz w:val="28"/>
          <w:szCs w:val="28"/>
          <w:shd w:val="clear" w:color="auto" w:fill="FFFFFF"/>
          <w:lang w:eastAsia="zh-CN" w:bidi="ar"/>
        </w:rPr>
        <w:t>如有变动我单位将另行通知贵司</w:t>
      </w:r>
      <w:r>
        <w:rPr>
          <w:rFonts w:hint="eastAsia" w:ascii="方正仿宋_GBK" w:hAnsi="方正仿宋_GBK" w:eastAsia="方正仿宋_GBK" w:cs="方正仿宋_GBK"/>
          <w:kern w:val="0"/>
          <w:sz w:val="28"/>
          <w:szCs w:val="28"/>
          <w:shd w:val="clear" w:color="auto" w:fill="FFFFFF"/>
          <w:lang w:bidi="ar"/>
        </w:rPr>
        <w:t>，特此声明。</w:t>
      </w:r>
    </w:p>
    <w:p w14:paraId="65445E87">
      <w:pPr>
        <w:keepNext w:val="0"/>
        <w:keepLines w:val="0"/>
        <w:pageBreakBefore w:val="0"/>
        <w:kinsoku/>
        <w:wordWrap/>
        <w:overflowPunct/>
        <w:topLinePunct w:val="0"/>
        <w:autoSpaceDE/>
        <w:autoSpaceDN/>
        <w:bidi w:val="0"/>
        <w:adjustRightInd w:val="0"/>
        <w:snapToGrid/>
        <w:spacing w:line="560" w:lineRule="exact"/>
        <w:textAlignment w:val="baseline"/>
        <w:rPr>
          <w:rFonts w:hint="eastAsia" w:ascii="方正仿宋_GBK" w:hAnsi="方正仿宋_GBK" w:eastAsia="方正仿宋_GBK" w:cs="方正仿宋_GBK"/>
          <w:kern w:val="0"/>
          <w:sz w:val="28"/>
          <w:szCs w:val="28"/>
          <w:shd w:val="clear" w:color="auto" w:fill="FFFFFF"/>
          <w:lang w:bidi="ar"/>
        </w:rPr>
      </w:pPr>
    </w:p>
    <w:p w14:paraId="03D382C6">
      <w:pPr>
        <w:keepNext w:val="0"/>
        <w:keepLines w:val="0"/>
        <w:pageBreakBefore w:val="0"/>
        <w:kinsoku/>
        <w:wordWrap/>
        <w:overflowPunct/>
        <w:topLinePunct w:val="0"/>
        <w:autoSpaceDE/>
        <w:autoSpaceDN/>
        <w:bidi w:val="0"/>
        <w:adjustRightInd w:val="0"/>
        <w:snapToGrid/>
        <w:spacing w:line="560" w:lineRule="exact"/>
        <w:ind w:firstLine="560" w:firstLineChars="200"/>
        <w:textAlignment w:val="baseline"/>
        <w:rPr>
          <w:rFonts w:hint="eastAsia" w:ascii="方正仿宋_GBK" w:hAnsi="方正仿宋_GBK" w:eastAsia="方正仿宋_GBK" w:cs="方正仿宋_GBK"/>
          <w:kern w:val="0"/>
          <w:sz w:val="28"/>
          <w:szCs w:val="28"/>
          <w:shd w:val="clear" w:color="auto" w:fill="FFFFFF"/>
          <w:lang w:bidi="ar"/>
        </w:rPr>
      </w:pPr>
      <w:r>
        <w:rPr>
          <w:rFonts w:hint="eastAsia" w:ascii="方正仿宋_GBK" w:hAnsi="方正仿宋_GBK" w:eastAsia="方正仿宋_GBK" w:cs="方正仿宋_GBK"/>
          <w:kern w:val="0"/>
          <w:sz w:val="28"/>
          <w:szCs w:val="28"/>
          <w:shd w:val="clear" w:color="auto" w:fill="FFFFFF"/>
          <w:lang w:bidi="ar"/>
        </w:rPr>
        <w:t>供应商（单位</w:t>
      </w:r>
      <w:r>
        <w:rPr>
          <w:rFonts w:hint="eastAsia" w:ascii="方正仿宋_GBK" w:hAnsi="方正仿宋_GBK" w:eastAsia="方正仿宋_GBK" w:cs="方正仿宋_GBK"/>
          <w:kern w:val="0"/>
          <w:sz w:val="28"/>
          <w:szCs w:val="28"/>
          <w:shd w:val="clear" w:color="auto" w:fill="FFFFFF"/>
          <w:lang w:val="en-US" w:bidi="ar"/>
        </w:rPr>
        <w:t>公</w:t>
      </w:r>
      <w:r>
        <w:rPr>
          <w:rFonts w:hint="eastAsia" w:ascii="方正仿宋_GBK" w:hAnsi="方正仿宋_GBK" w:eastAsia="方正仿宋_GBK" w:cs="方正仿宋_GBK"/>
          <w:kern w:val="0"/>
          <w:sz w:val="28"/>
          <w:szCs w:val="28"/>
          <w:shd w:val="clear" w:color="auto" w:fill="FFFFFF"/>
          <w:lang w:bidi="ar"/>
        </w:rPr>
        <w:t>章）：   </w:t>
      </w:r>
    </w:p>
    <w:p w14:paraId="52D0D876">
      <w:pPr>
        <w:keepNext w:val="0"/>
        <w:keepLines w:val="0"/>
        <w:pageBreakBefore w:val="0"/>
        <w:kinsoku/>
        <w:wordWrap/>
        <w:overflowPunct/>
        <w:topLinePunct w:val="0"/>
        <w:autoSpaceDE/>
        <w:autoSpaceDN/>
        <w:bidi w:val="0"/>
        <w:adjustRightInd w:val="0"/>
        <w:snapToGrid/>
        <w:spacing w:line="560" w:lineRule="exact"/>
        <w:ind w:firstLine="560" w:firstLineChars="200"/>
        <w:textAlignment w:val="baseline"/>
        <w:rPr>
          <w:rFonts w:hint="eastAsia" w:ascii="方正仿宋_GBK" w:hAnsi="方正仿宋_GBK" w:eastAsia="方正仿宋_GBK" w:cs="方正仿宋_GBK"/>
          <w:kern w:val="0"/>
          <w:sz w:val="28"/>
          <w:szCs w:val="28"/>
          <w:shd w:val="clear" w:color="auto" w:fill="FFFFFF"/>
          <w:lang w:bidi="ar"/>
        </w:rPr>
      </w:pPr>
      <w:r>
        <w:rPr>
          <w:rFonts w:hint="eastAsia" w:ascii="方正仿宋_GBK" w:hAnsi="方正仿宋_GBK" w:eastAsia="方正仿宋_GBK" w:cs="方正仿宋_GBK"/>
          <w:kern w:val="0"/>
          <w:sz w:val="28"/>
          <w:szCs w:val="28"/>
          <w:shd w:val="clear" w:color="auto" w:fill="FFFFFF"/>
          <w:lang w:bidi="ar"/>
        </w:rPr>
        <w:t>法定代表人/营业执照记载的负责人（签名或盖章）：   </w:t>
      </w:r>
    </w:p>
    <w:p w14:paraId="6A92E8D0">
      <w:pPr>
        <w:keepNext w:val="0"/>
        <w:keepLines w:val="0"/>
        <w:pageBreakBefore w:val="0"/>
        <w:kinsoku/>
        <w:wordWrap/>
        <w:overflowPunct/>
        <w:topLinePunct w:val="0"/>
        <w:autoSpaceDE/>
        <w:autoSpaceDN/>
        <w:bidi w:val="0"/>
        <w:adjustRightInd w:val="0"/>
        <w:snapToGrid/>
        <w:spacing w:line="560" w:lineRule="exact"/>
        <w:ind w:firstLine="560" w:firstLineChars="200"/>
        <w:textAlignment w:val="baseline"/>
        <w:rPr>
          <w:rFonts w:hint="eastAsia" w:ascii="方正仿宋_GBK" w:hAnsi="方正仿宋_GBK" w:eastAsia="方正仿宋_GBK" w:cs="方正仿宋_GBK"/>
          <w:kern w:val="0"/>
          <w:sz w:val="28"/>
          <w:szCs w:val="28"/>
          <w:shd w:val="clear" w:color="auto" w:fill="FFFFFF"/>
          <w:lang w:bidi="ar"/>
        </w:rPr>
      </w:pPr>
      <w:r>
        <w:rPr>
          <w:rFonts w:hint="eastAsia" w:ascii="方正仿宋_GBK" w:hAnsi="方正仿宋_GBK" w:eastAsia="方正仿宋_GBK" w:cs="方正仿宋_GBK"/>
          <w:kern w:val="0"/>
          <w:sz w:val="28"/>
          <w:szCs w:val="28"/>
          <w:shd w:val="clear" w:color="auto" w:fill="FFFFFF"/>
          <w:lang w:bidi="ar"/>
        </w:rPr>
        <w:t>身份</w:t>
      </w:r>
      <w:r>
        <w:rPr>
          <w:rFonts w:hint="eastAsia" w:ascii="方正仿宋_GBK" w:hAnsi="方正仿宋_GBK" w:eastAsia="方正仿宋_GBK" w:cs="方正仿宋_GBK"/>
          <w:kern w:val="0"/>
          <w:sz w:val="28"/>
          <w:szCs w:val="28"/>
          <w:shd w:val="clear" w:color="auto" w:fill="FFFFFF"/>
          <w:lang w:eastAsia="zh-CN" w:bidi="ar"/>
        </w:rPr>
        <w:t>证件</w:t>
      </w:r>
      <w:r>
        <w:rPr>
          <w:rFonts w:hint="eastAsia" w:ascii="方正仿宋_GBK" w:hAnsi="方正仿宋_GBK" w:eastAsia="方正仿宋_GBK" w:cs="方正仿宋_GBK"/>
          <w:kern w:val="0"/>
          <w:sz w:val="28"/>
          <w:szCs w:val="28"/>
          <w:shd w:val="clear" w:color="auto" w:fill="FFFFFF"/>
          <w:lang w:bidi="ar"/>
        </w:rPr>
        <w:t>号码： </w:t>
      </w:r>
    </w:p>
    <w:p w14:paraId="036B5178">
      <w:pPr>
        <w:keepNext w:val="0"/>
        <w:keepLines w:val="0"/>
        <w:pageBreakBefore w:val="0"/>
        <w:kinsoku/>
        <w:wordWrap/>
        <w:overflowPunct/>
        <w:topLinePunct w:val="0"/>
        <w:autoSpaceDE/>
        <w:autoSpaceDN/>
        <w:bidi w:val="0"/>
        <w:adjustRightInd w:val="0"/>
        <w:snapToGrid/>
        <w:spacing w:line="560" w:lineRule="exact"/>
        <w:textAlignment w:val="baseline"/>
        <w:rPr>
          <w:rFonts w:hint="default" w:ascii="方正仿宋_GBK" w:hAnsi="方正仿宋_GBK" w:eastAsia="方正仿宋_GBK" w:cs="方正仿宋_GBK"/>
          <w:kern w:val="0"/>
          <w:sz w:val="28"/>
          <w:szCs w:val="28"/>
          <w:shd w:val="clear" w:color="auto" w:fill="FFFFFF"/>
          <w:lang w:val="en-US" w:eastAsia="zh-CN" w:bidi="ar"/>
        </w:rPr>
      </w:pPr>
      <w:r>
        <w:rPr>
          <w:sz w:val="28"/>
        </w:rPr>
        <mc:AlternateContent>
          <mc:Choice Requires="wps">
            <w:drawing>
              <wp:anchor distT="0" distB="0" distL="114300" distR="114300" simplePos="0" relativeHeight="251669504" behindDoc="0" locked="0" layoutInCell="1" allowOverlap="1">
                <wp:simplePos x="0" y="0"/>
                <wp:positionH relativeFrom="column">
                  <wp:posOffset>2858770</wp:posOffset>
                </wp:positionH>
                <wp:positionV relativeFrom="paragraph">
                  <wp:posOffset>161925</wp:posOffset>
                </wp:positionV>
                <wp:extent cx="2952750" cy="1793875"/>
                <wp:effectExtent l="6350" t="6350" r="12700" b="9525"/>
                <wp:wrapNone/>
                <wp:docPr id="16" name="矩形 16"/>
                <wp:cNvGraphicFramePr/>
                <a:graphic xmlns:a="http://schemas.openxmlformats.org/drawingml/2006/main">
                  <a:graphicData uri="http://schemas.microsoft.com/office/word/2010/wordprocessingShape">
                    <wps:wsp>
                      <wps:cNvSpPr/>
                      <wps:spPr>
                        <a:xfrm>
                          <a:off x="0" y="0"/>
                          <a:ext cx="2952750" cy="1793875"/>
                        </a:xfrm>
                        <a:prstGeom prst="rect">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905A55E">
                            <w:pPr>
                              <w:ind w:firstLine="1400" w:firstLineChars="500"/>
                              <w:rPr>
                                <w:color w:val="808080" w:themeColor="text1" w:themeTint="80"/>
                                <w14:textFill>
                                  <w14:solidFill>
                                    <w14:schemeClr w14:val="tx1">
                                      <w14:lumMod w14:val="50000"/>
                                      <w14:lumOff w14:val="50000"/>
                                    </w14:schemeClr>
                                  </w14:solidFill>
                                </w14:textFill>
                              </w:rPr>
                            </w:pPr>
                            <w:r>
                              <w:rPr>
                                <w:rFonts w:hint="eastAsia" w:ascii="方正仿宋_GBK" w:hAnsi="方正仿宋_GBK" w:eastAsia="方正仿宋_GBK" w:cs="方正仿宋_GBK"/>
                                <w:color w:val="808080" w:themeColor="text1" w:themeTint="80"/>
                                <w:kern w:val="0"/>
                                <w:sz w:val="28"/>
                                <w:szCs w:val="28"/>
                                <w:shd w:val="clear" w:color="auto" w:fill="FFFFFF"/>
                                <w:lang w:eastAsia="zh-CN" w:bidi="ar"/>
                                <w14:textFill>
                                  <w14:solidFill>
                                    <w14:schemeClr w14:val="tx1">
                                      <w14:lumMod w14:val="50000"/>
                                      <w14:lumOff w14:val="50000"/>
                                    </w14:schemeClr>
                                  </w14:solidFill>
                                </w14:textFill>
                              </w:rPr>
                              <w:t>身份证件反面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5.1pt;margin-top:12.75pt;height:141.25pt;width:232.5pt;z-index:251669504;v-text-anchor:middle;mso-width-relative:page;mso-height-relative:page;" fillcolor="#FFFFFF [3212]" filled="t" stroked="t" coordsize="21600,21600" o:gfxdata="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1/IPN1wAAAAoBAAAPAAAAAAAAAAEAIAAAACIAAABkcnMv&#10;ZG93bnJldi54bWxQSwECFAAUAAAACACHTuJAvPk033YCAAACBQAADgAAAAAAAAABACAAAAAmAQAA&#10;ZHJzL2Uyb0RvYy54bWxQSwUGAAAAAAYABgBZAQAADgYAAAAA&#10;">
                <v:fill on="t" focussize="0,0"/>
                <v:stroke weight="1pt" color="#000000 [3213]" miterlimit="8" joinstyle="miter"/>
                <v:imagedata o:title=""/>
                <o:lock v:ext="edit" aspectratio="f"/>
                <v:textbox>
                  <w:txbxContent>
                    <w:p w14:paraId="3905A55E">
                      <w:pPr>
                        <w:ind w:firstLine="1400" w:firstLineChars="500"/>
                        <w:rPr>
                          <w:color w:val="808080" w:themeColor="text1" w:themeTint="80"/>
                          <w14:textFill>
                            <w14:solidFill>
                              <w14:schemeClr w14:val="tx1">
                                <w14:lumMod w14:val="50000"/>
                                <w14:lumOff w14:val="50000"/>
                              </w14:schemeClr>
                            </w14:solidFill>
                          </w14:textFill>
                        </w:rPr>
                      </w:pPr>
                      <w:r>
                        <w:rPr>
                          <w:rFonts w:hint="eastAsia" w:ascii="方正仿宋_GBK" w:hAnsi="方正仿宋_GBK" w:eastAsia="方正仿宋_GBK" w:cs="方正仿宋_GBK"/>
                          <w:color w:val="808080" w:themeColor="text1" w:themeTint="80"/>
                          <w:kern w:val="0"/>
                          <w:sz w:val="28"/>
                          <w:szCs w:val="28"/>
                          <w:shd w:val="clear" w:color="auto" w:fill="FFFFFF"/>
                          <w:lang w:eastAsia="zh-CN" w:bidi="ar"/>
                          <w14:textFill>
                            <w14:solidFill>
                              <w14:schemeClr w14:val="tx1">
                                <w14:lumMod w14:val="50000"/>
                                <w14:lumOff w14:val="50000"/>
                              </w14:schemeClr>
                            </w14:solidFill>
                          </w14:textFill>
                        </w:rPr>
                        <w:t>身份证件反面</w:t>
                      </w:r>
                    </w:p>
                  </w:txbxContent>
                </v:textbox>
              </v:rect>
            </w:pict>
          </mc:Fallback>
        </mc:AlternateContent>
      </w:r>
      <w:r>
        <w:rPr>
          <w:sz w:val="28"/>
        </w:rPr>
        <mc:AlternateContent>
          <mc:Choice Requires="wps">
            <w:drawing>
              <wp:anchor distT="0" distB="0" distL="114300" distR="114300" simplePos="0" relativeHeight="251668480" behindDoc="0" locked="0" layoutInCell="1" allowOverlap="1">
                <wp:simplePos x="0" y="0"/>
                <wp:positionH relativeFrom="column">
                  <wp:posOffset>-403225</wp:posOffset>
                </wp:positionH>
                <wp:positionV relativeFrom="paragraph">
                  <wp:posOffset>167005</wp:posOffset>
                </wp:positionV>
                <wp:extent cx="2952750" cy="1793875"/>
                <wp:effectExtent l="6350" t="6350" r="12700" b="9525"/>
                <wp:wrapNone/>
                <wp:docPr id="17" name="矩形 17"/>
                <wp:cNvGraphicFramePr/>
                <a:graphic xmlns:a="http://schemas.openxmlformats.org/drawingml/2006/main">
                  <a:graphicData uri="http://schemas.microsoft.com/office/word/2010/wordprocessingShape">
                    <wps:wsp>
                      <wps:cNvSpPr/>
                      <wps:spPr>
                        <a:xfrm>
                          <a:off x="744220" y="5749290"/>
                          <a:ext cx="2952750" cy="1793875"/>
                        </a:xfrm>
                        <a:prstGeom prst="rect">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5E4B332">
                            <w:pPr>
                              <w:ind w:firstLine="1120" w:firstLineChars="400"/>
                              <w:jc w:val="both"/>
                              <w:rPr>
                                <w:rFonts w:hint="eastAsia" w:eastAsiaTheme="minorEastAsia"/>
                                <w:color w:val="5B9BD5" w:themeColor="accent1"/>
                                <w:lang w:eastAsia="zh-CN"/>
                                <w14:textFill>
                                  <w14:solidFill>
                                    <w14:schemeClr w14:val="accent1"/>
                                  </w14:solidFill>
                                </w14:textFill>
                              </w:rPr>
                            </w:pPr>
                            <w:r>
                              <w:rPr>
                                <w:rFonts w:hint="eastAsia" w:ascii="方正仿宋_GBK" w:hAnsi="方正仿宋_GBK" w:eastAsia="方正仿宋_GBK" w:cs="方正仿宋_GBK"/>
                                <w:color w:val="808080" w:themeColor="text1" w:themeTint="80"/>
                                <w:kern w:val="0"/>
                                <w:sz w:val="28"/>
                                <w:szCs w:val="28"/>
                                <w:shd w:val="clear" w:color="auto" w:fill="FFFFFF"/>
                                <w:lang w:eastAsia="zh-CN" w:bidi="ar"/>
                                <w14:textFill>
                                  <w14:solidFill>
                                    <w14:schemeClr w14:val="tx1">
                                      <w14:lumMod w14:val="50000"/>
                                      <w14:lumOff w14:val="50000"/>
                                    </w14:schemeClr>
                                  </w14:solidFill>
                                </w14:textFill>
                              </w:rPr>
                              <w:t>身份证件正面</w:t>
                            </w:r>
                            <w:r>
                              <w:rPr>
                                <w:rFonts w:hint="eastAsia" w:ascii="方正仿宋_GBK" w:hAnsi="方正仿宋_GBK" w:eastAsia="方正仿宋_GBK" w:cs="方正仿宋_GBK"/>
                                <w:color w:val="5B9BD5" w:themeColor="accent1"/>
                                <w:kern w:val="0"/>
                                <w:sz w:val="28"/>
                                <w:szCs w:val="28"/>
                                <w:shd w:val="clear" w:color="auto" w:fill="FFFFFF"/>
                                <w:lang w:val="en-US" w:eastAsia="zh-CN" w:bidi="ar"/>
                                <w14:textFill>
                                  <w14:solidFill>
                                    <w14:schemeClr w14:val="accent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75pt;margin-top:13.15pt;height:141.25pt;width:232.5pt;z-index:251668480;v-text-anchor:middle;mso-width-relative:page;mso-height-relative:page;" fillcolor="#FFFFFF [3212]" filled="t" stroked="t" coordsize="21600,21600" o:gfxdata="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DySqR1wAAAAoBAAAPAAAAAAAAAAEA&#10;IAAAACIAAABkcnMvZG93bnJldi54bWxQSwECFAAUAAAACACHTuJAAWxlWYICAAANBQAADgAAAAAA&#10;AAABACAAAAAmAQAAZHJzL2Uyb0RvYy54bWxQSwUGAAAAAAYABgBZAQAAGgYAAAAA&#10;">
                <v:fill on="t" focussize="0,0"/>
                <v:stroke weight="1pt" color="#000000 [3213]" miterlimit="8" joinstyle="miter"/>
                <v:imagedata o:title=""/>
                <o:lock v:ext="edit" aspectratio="f"/>
                <v:textbox>
                  <w:txbxContent>
                    <w:p w14:paraId="25E4B332">
                      <w:pPr>
                        <w:ind w:firstLine="1120" w:firstLineChars="400"/>
                        <w:jc w:val="both"/>
                        <w:rPr>
                          <w:rFonts w:hint="eastAsia" w:eastAsiaTheme="minorEastAsia"/>
                          <w:color w:val="5B9BD5" w:themeColor="accent1"/>
                          <w:lang w:eastAsia="zh-CN"/>
                          <w14:textFill>
                            <w14:solidFill>
                              <w14:schemeClr w14:val="accent1"/>
                            </w14:solidFill>
                          </w14:textFill>
                        </w:rPr>
                      </w:pPr>
                      <w:r>
                        <w:rPr>
                          <w:rFonts w:hint="eastAsia" w:ascii="方正仿宋_GBK" w:hAnsi="方正仿宋_GBK" w:eastAsia="方正仿宋_GBK" w:cs="方正仿宋_GBK"/>
                          <w:color w:val="808080" w:themeColor="text1" w:themeTint="80"/>
                          <w:kern w:val="0"/>
                          <w:sz w:val="28"/>
                          <w:szCs w:val="28"/>
                          <w:shd w:val="clear" w:color="auto" w:fill="FFFFFF"/>
                          <w:lang w:eastAsia="zh-CN" w:bidi="ar"/>
                          <w14:textFill>
                            <w14:solidFill>
                              <w14:schemeClr w14:val="tx1">
                                <w14:lumMod w14:val="50000"/>
                                <w14:lumOff w14:val="50000"/>
                              </w14:schemeClr>
                            </w14:solidFill>
                          </w14:textFill>
                        </w:rPr>
                        <w:t>身份证件正面</w:t>
                      </w:r>
                      <w:r>
                        <w:rPr>
                          <w:rFonts w:hint="eastAsia" w:ascii="方正仿宋_GBK" w:hAnsi="方正仿宋_GBK" w:eastAsia="方正仿宋_GBK" w:cs="方正仿宋_GBK"/>
                          <w:color w:val="5B9BD5" w:themeColor="accent1"/>
                          <w:kern w:val="0"/>
                          <w:sz w:val="28"/>
                          <w:szCs w:val="28"/>
                          <w:shd w:val="clear" w:color="auto" w:fill="FFFFFF"/>
                          <w:lang w:val="en-US" w:eastAsia="zh-CN" w:bidi="ar"/>
                          <w14:textFill>
                            <w14:solidFill>
                              <w14:schemeClr w14:val="accent1"/>
                            </w14:solidFill>
                          </w14:textFill>
                        </w:rPr>
                        <w:t xml:space="preserve"> </w:t>
                      </w:r>
                    </w:p>
                  </w:txbxContent>
                </v:textbox>
              </v:rect>
            </w:pict>
          </mc:Fallback>
        </mc:AlternateContent>
      </w:r>
      <w:r>
        <w:rPr>
          <w:rFonts w:hint="eastAsia" w:ascii="方正仿宋_GBK" w:hAnsi="方正仿宋_GBK" w:eastAsia="方正仿宋_GBK" w:cs="方正仿宋_GBK"/>
          <w:kern w:val="0"/>
          <w:sz w:val="28"/>
          <w:szCs w:val="28"/>
          <w:shd w:val="clear" w:color="auto" w:fill="FFFFFF"/>
          <w:lang w:val="en-US" w:eastAsia="zh-CN" w:bidi="ar"/>
        </w:rPr>
        <w:t xml:space="preserve">                     </w:t>
      </w:r>
    </w:p>
    <w:p w14:paraId="5125F4AF">
      <w:pPr>
        <w:keepNext w:val="0"/>
        <w:keepLines w:val="0"/>
        <w:pageBreakBefore w:val="0"/>
        <w:kinsoku/>
        <w:wordWrap/>
        <w:overflowPunct/>
        <w:topLinePunct w:val="0"/>
        <w:autoSpaceDE/>
        <w:autoSpaceDN/>
        <w:bidi w:val="0"/>
        <w:adjustRightInd w:val="0"/>
        <w:snapToGrid/>
        <w:spacing w:line="560" w:lineRule="exact"/>
        <w:ind w:firstLine="560" w:firstLineChars="200"/>
        <w:textAlignment w:val="baseline"/>
        <w:rPr>
          <w:rFonts w:hint="eastAsia" w:ascii="方正仿宋_GBK" w:hAnsi="方正仿宋_GBK" w:eastAsia="方正仿宋_GBK" w:cs="方正仿宋_GBK"/>
          <w:kern w:val="0"/>
          <w:sz w:val="28"/>
          <w:szCs w:val="28"/>
          <w:shd w:val="clear" w:color="auto" w:fill="FFFFFF"/>
          <w:lang w:bidi="ar"/>
        </w:rPr>
      </w:pPr>
      <w:r>
        <w:rPr>
          <w:rFonts w:hint="eastAsia" w:ascii="方正仿宋_GBK" w:hAnsi="方正仿宋_GBK" w:eastAsia="方正仿宋_GBK" w:cs="方正仿宋_GBK"/>
          <w:kern w:val="0"/>
          <w:sz w:val="28"/>
          <w:szCs w:val="28"/>
          <w:shd w:val="clear" w:color="auto" w:fill="FFFFFF"/>
          <w:lang w:bidi="ar"/>
        </w:rPr>
        <w:t xml:space="preserve">  </w:t>
      </w:r>
    </w:p>
    <w:p w14:paraId="5D7554AB">
      <w:pPr>
        <w:keepNext w:val="0"/>
        <w:keepLines w:val="0"/>
        <w:pageBreakBefore w:val="0"/>
        <w:kinsoku/>
        <w:wordWrap/>
        <w:overflowPunct/>
        <w:topLinePunct w:val="0"/>
        <w:autoSpaceDE/>
        <w:autoSpaceDN/>
        <w:bidi w:val="0"/>
        <w:adjustRightInd w:val="0"/>
        <w:snapToGrid/>
        <w:spacing w:line="560" w:lineRule="exact"/>
        <w:ind w:firstLine="560" w:firstLineChars="200"/>
        <w:textAlignment w:val="baseline"/>
        <w:rPr>
          <w:rFonts w:hint="eastAsia" w:ascii="方正仿宋_GBK" w:hAnsi="方正仿宋_GBK" w:eastAsia="方正仿宋_GBK" w:cs="方正仿宋_GBK"/>
          <w:kern w:val="0"/>
          <w:sz w:val="28"/>
          <w:szCs w:val="28"/>
          <w:shd w:val="clear" w:color="auto" w:fill="FFFFFF"/>
          <w:lang w:bidi="ar"/>
        </w:rPr>
      </w:pPr>
    </w:p>
    <w:p w14:paraId="7981EE62">
      <w:pPr>
        <w:keepNext w:val="0"/>
        <w:keepLines w:val="0"/>
        <w:pageBreakBefore w:val="0"/>
        <w:kinsoku/>
        <w:wordWrap/>
        <w:overflowPunct/>
        <w:topLinePunct w:val="0"/>
        <w:autoSpaceDE/>
        <w:autoSpaceDN/>
        <w:bidi w:val="0"/>
        <w:adjustRightInd w:val="0"/>
        <w:snapToGrid/>
        <w:spacing w:line="560" w:lineRule="exact"/>
        <w:ind w:firstLine="560" w:firstLineChars="200"/>
        <w:textAlignment w:val="baseline"/>
        <w:rPr>
          <w:rFonts w:hint="eastAsia" w:ascii="方正仿宋_GBK" w:hAnsi="方正仿宋_GBK" w:eastAsia="方正仿宋_GBK" w:cs="方正仿宋_GBK"/>
          <w:kern w:val="0"/>
          <w:sz w:val="28"/>
          <w:szCs w:val="28"/>
          <w:shd w:val="clear" w:color="auto" w:fill="FFFFFF"/>
          <w:lang w:bidi="ar"/>
        </w:rPr>
      </w:pPr>
    </w:p>
    <w:p w14:paraId="4D74CE00">
      <w:pPr>
        <w:keepNext w:val="0"/>
        <w:keepLines w:val="0"/>
        <w:pageBreakBefore w:val="0"/>
        <w:kinsoku/>
        <w:wordWrap/>
        <w:overflowPunct/>
        <w:topLinePunct w:val="0"/>
        <w:autoSpaceDE/>
        <w:autoSpaceDN/>
        <w:bidi w:val="0"/>
        <w:adjustRightInd w:val="0"/>
        <w:snapToGrid/>
        <w:spacing w:line="560" w:lineRule="exact"/>
        <w:ind w:firstLine="560" w:firstLineChars="200"/>
        <w:textAlignment w:val="baseline"/>
        <w:rPr>
          <w:rFonts w:hint="eastAsia" w:ascii="方正仿宋_GBK" w:hAnsi="方正仿宋_GBK" w:eastAsia="方正仿宋_GBK" w:cs="方正仿宋_GBK"/>
          <w:kern w:val="0"/>
          <w:sz w:val="28"/>
          <w:szCs w:val="28"/>
          <w:shd w:val="clear" w:color="auto" w:fill="FFFFFF"/>
          <w:lang w:bidi="ar"/>
        </w:rPr>
      </w:pPr>
    </w:p>
    <w:p w14:paraId="1DD52893">
      <w:pPr>
        <w:keepNext w:val="0"/>
        <w:keepLines w:val="0"/>
        <w:pageBreakBefore w:val="0"/>
        <w:kinsoku/>
        <w:wordWrap/>
        <w:overflowPunct/>
        <w:topLinePunct w:val="0"/>
        <w:autoSpaceDE/>
        <w:autoSpaceDN/>
        <w:bidi w:val="0"/>
        <w:adjustRightInd w:val="0"/>
        <w:snapToGrid/>
        <w:spacing w:line="560" w:lineRule="exact"/>
        <w:textAlignment w:val="baseline"/>
        <w:rPr>
          <w:rFonts w:hint="eastAsia" w:ascii="方正仿宋_GBK" w:hAnsi="方正仿宋_GBK" w:eastAsia="方正仿宋_GBK" w:cs="方正仿宋_GBK"/>
          <w:kern w:val="0"/>
          <w:sz w:val="28"/>
          <w:szCs w:val="28"/>
          <w:shd w:val="clear" w:color="auto" w:fill="FFFFFF"/>
          <w:lang w:bidi="ar"/>
        </w:rPr>
      </w:pPr>
    </w:p>
    <w:p w14:paraId="690DF156">
      <w:pPr>
        <w:keepNext w:val="0"/>
        <w:keepLines w:val="0"/>
        <w:pageBreakBefore w:val="0"/>
        <w:kinsoku/>
        <w:wordWrap/>
        <w:overflowPunct/>
        <w:topLinePunct w:val="0"/>
        <w:autoSpaceDE/>
        <w:autoSpaceDN/>
        <w:bidi w:val="0"/>
        <w:adjustRightInd w:val="0"/>
        <w:snapToGrid/>
        <w:spacing w:line="560" w:lineRule="exact"/>
        <w:ind w:firstLine="560" w:firstLineChars="200"/>
        <w:textAlignment w:val="baseline"/>
        <w:rPr>
          <w:rFonts w:hint="eastAsia" w:ascii="方正仿宋_GBK" w:hAnsi="方正仿宋_GBK" w:eastAsia="方正仿宋_GBK" w:cs="方正仿宋_GBK"/>
          <w:kern w:val="0"/>
          <w:sz w:val="28"/>
          <w:szCs w:val="28"/>
          <w:shd w:val="clear" w:color="auto" w:fill="FFFFFF"/>
          <w:lang w:bidi="ar"/>
        </w:rPr>
      </w:pPr>
      <w:r>
        <w:rPr>
          <w:rFonts w:hint="eastAsia" w:ascii="方正仿宋_GBK" w:hAnsi="方正仿宋_GBK" w:eastAsia="方正仿宋_GBK" w:cs="方正仿宋_GBK"/>
          <w:kern w:val="0"/>
          <w:sz w:val="28"/>
          <w:szCs w:val="28"/>
          <w:shd w:val="clear" w:color="auto" w:fill="FFFFFF"/>
          <w:lang w:bidi="ar"/>
        </w:rPr>
        <w:t>被授权人（签名或盖章）：   </w:t>
      </w:r>
    </w:p>
    <w:p w14:paraId="72A15641">
      <w:pPr>
        <w:keepNext w:val="0"/>
        <w:keepLines w:val="0"/>
        <w:pageBreakBefore w:val="0"/>
        <w:kinsoku/>
        <w:wordWrap/>
        <w:overflowPunct/>
        <w:topLinePunct w:val="0"/>
        <w:autoSpaceDE/>
        <w:autoSpaceDN/>
        <w:bidi w:val="0"/>
        <w:adjustRightInd w:val="0"/>
        <w:snapToGrid/>
        <w:spacing w:line="560" w:lineRule="exact"/>
        <w:ind w:firstLine="560" w:firstLineChars="200"/>
        <w:textAlignment w:val="baseline"/>
        <w:rPr>
          <w:rFonts w:hint="eastAsia" w:ascii="方正仿宋_GBK" w:hAnsi="方正仿宋_GBK" w:eastAsia="方正仿宋_GBK" w:cs="方正仿宋_GBK"/>
          <w:kern w:val="0"/>
          <w:sz w:val="28"/>
          <w:szCs w:val="28"/>
          <w:shd w:val="clear" w:color="auto" w:fill="FFFFFF"/>
          <w:lang w:bidi="ar"/>
        </w:rPr>
      </w:pPr>
      <w:r>
        <w:rPr>
          <w:rFonts w:hint="eastAsia" w:ascii="方正仿宋_GBK" w:hAnsi="方正仿宋_GBK" w:eastAsia="方正仿宋_GBK" w:cs="方正仿宋_GBK"/>
          <w:kern w:val="0"/>
          <w:sz w:val="28"/>
          <w:szCs w:val="28"/>
          <w:shd w:val="clear" w:color="auto" w:fill="FFFFFF"/>
          <w:lang w:bidi="ar"/>
        </w:rPr>
        <w:t>身份</w:t>
      </w:r>
      <w:r>
        <w:rPr>
          <w:rFonts w:hint="eastAsia" w:ascii="方正仿宋_GBK" w:hAnsi="方正仿宋_GBK" w:eastAsia="方正仿宋_GBK" w:cs="方正仿宋_GBK"/>
          <w:kern w:val="0"/>
          <w:sz w:val="28"/>
          <w:szCs w:val="28"/>
          <w:shd w:val="clear" w:color="auto" w:fill="FFFFFF"/>
          <w:lang w:eastAsia="zh-CN" w:bidi="ar"/>
        </w:rPr>
        <w:t>证件</w:t>
      </w:r>
      <w:r>
        <w:rPr>
          <w:rFonts w:hint="eastAsia" w:ascii="方正仿宋_GBK" w:hAnsi="方正仿宋_GBK" w:eastAsia="方正仿宋_GBK" w:cs="方正仿宋_GBK"/>
          <w:kern w:val="0"/>
          <w:sz w:val="28"/>
          <w:szCs w:val="28"/>
          <w:shd w:val="clear" w:color="auto" w:fill="FFFFFF"/>
          <w:lang w:bidi="ar"/>
        </w:rPr>
        <w:t>号码：   </w:t>
      </w:r>
    </w:p>
    <w:p w14:paraId="04EE331A">
      <w:pPr>
        <w:keepNext w:val="0"/>
        <w:keepLines w:val="0"/>
        <w:pageBreakBefore w:val="0"/>
        <w:kinsoku/>
        <w:wordWrap/>
        <w:overflowPunct/>
        <w:topLinePunct w:val="0"/>
        <w:autoSpaceDE/>
        <w:autoSpaceDN/>
        <w:bidi w:val="0"/>
        <w:adjustRightInd w:val="0"/>
        <w:snapToGrid/>
        <w:spacing w:line="560" w:lineRule="exact"/>
        <w:ind w:firstLine="560" w:firstLineChars="200"/>
        <w:textAlignment w:val="baseline"/>
        <w:rPr>
          <w:rFonts w:hint="eastAsia" w:ascii="方正仿宋_GBK" w:hAnsi="方正仿宋_GBK" w:eastAsia="方正仿宋_GBK" w:cs="方正仿宋_GBK"/>
          <w:kern w:val="0"/>
          <w:sz w:val="28"/>
          <w:szCs w:val="28"/>
          <w:shd w:val="clear" w:color="auto" w:fill="FFFFFF"/>
          <w:lang w:bidi="ar"/>
        </w:rPr>
      </w:pPr>
      <w:r>
        <w:rPr>
          <w:sz w:val="28"/>
        </w:rPr>
        <mc:AlternateContent>
          <mc:Choice Requires="wps">
            <w:drawing>
              <wp:anchor distT="0" distB="0" distL="114300" distR="114300" simplePos="0" relativeHeight="251670528" behindDoc="0" locked="0" layoutInCell="1" allowOverlap="1">
                <wp:simplePos x="0" y="0"/>
                <wp:positionH relativeFrom="column">
                  <wp:posOffset>-431800</wp:posOffset>
                </wp:positionH>
                <wp:positionV relativeFrom="paragraph">
                  <wp:posOffset>205105</wp:posOffset>
                </wp:positionV>
                <wp:extent cx="2952750" cy="1793875"/>
                <wp:effectExtent l="6350" t="6350" r="12700" b="9525"/>
                <wp:wrapNone/>
                <wp:docPr id="18" name="矩形 18"/>
                <wp:cNvGraphicFramePr/>
                <a:graphic xmlns:a="http://schemas.openxmlformats.org/drawingml/2006/main">
                  <a:graphicData uri="http://schemas.microsoft.com/office/word/2010/wordprocessingShape">
                    <wps:wsp>
                      <wps:cNvSpPr/>
                      <wps:spPr>
                        <a:xfrm>
                          <a:off x="0" y="0"/>
                          <a:ext cx="2952750" cy="179387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pt;margin-top:16.15pt;height:141.25pt;width:232.5pt;z-index:251670528;v-text-anchor:middle;mso-width-relative:page;mso-height-relative:page;" filled="f" stroked="t" coordsize="21600,21600" o:gfxdata="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uQEjXtoAAAAKAQAADwAAAAAAAAABACAAAAAiAAAAZHJzL2Rvd25yZXYueG1s&#10;UEsBAhQAFAAAAAgAh07iQPoSigloAgAAzgQAAA4AAAAAAAAAAQAgAAAAKQEAAGRycy9lMm9Eb2Mu&#10;eG1sUEsFBgAAAAAGAAYAWQEAAAMGAAAAAA==&#10;">
                <v:fill on="f" focussize="0,0"/>
                <v:stroke weight="1pt" color="#000000 [3213]" miterlimit="8" joinstyle="miter"/>
                <v:imagedata o:title=""/>
                <o:lock v:ext="edit" aspectratio="f"/>
              </v:rect>
            </w:pict>
          </mc:Fallback>
        </mc:AlternateContent>
      </w:r>
      <w:r>
        <w:rPr>
          <w:sz w:val="28"/>
        </w:rPr>
        <mc:AlternateContent>
          <mc:Choice Requires="wps">
            <w:drawing>
              <wp:anchor distT="0" distB="0" distL="114300" distR="114300" simplePos="0" relativeHeight="251671552" behindDoc="0" locked="0" layoutInCell="1" allowOverlap="1">
                <wp:simplePos x="0" y="0"/>
                <wp:positionH relativeFrom="column">
                  <wp:posOffset>2839720</wp:posOffset>
                </wp:positionH>
                <wp:positionV relativeFrom="paragraph">
                  <wp:posOffset>190500</wp:posOffset>
                </wp:positionV>
                <wp:extent cx="2952750" cy="1793875"/>
                <wp:effectExtent l="6350" t="6350" r="12700" b="9525"/>
                <wp:wrapNone/>
                <wp:docPr id="19" name="矩形 19"/>
                <wp:cNvGraphicFramePr/>
                <a:graphic xmlns:a="http://schemas.openxmlformats.org/drawingml/2006/main">
                  <a:graphicData uri="http://schemas.microsoft.com/office/word/2010/wordprocessingShape">
                    <wps:wsp>
                      <wps:cNvSpPr/>
                      <wps:spPr>
                        <a:xfrm>
                          <a:off x="0" y="0"/>
                          <a:ext cx="2952750" cy="179387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3.6pt;margin-top:15pt;height:141.25pt;width:232.5pt;z-index:251671552;v-text-anchor:middle;mso-width-relative:page;mso-height-relative:page;" filled="f" stroked="t" coordsize="21600,21600" o:gfxdata="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3B8R1tcAAAAKAQAADwAAAAAAAAABACAAAAAiAAAAZHJzL2Rvd25yZXYueG1sUEsB&#10;AhQAFAAAAAgAh07iQJ3/WHpoAgAAzgQAAA4AAAAAAAAAAQAgAAAAJgEAAGRycy9lMm9Eb2MueG1s&#10;UEsFBgAAAAAGAAYAWQEAAAAGAAAAAA==&#10;">
                <v:fill on="f" focussize="0,0"/>
                <v:stroke weight="1pt" color="#000000 [3213]" miterlimit="8" joinstyle="miter"/>
                <v:imagedata o:title=""/>
                <o:lock v:ext="edit" aspectratio="f"/>
              </v:rect>
            </w:pict>
          </mc:Fallback>
        </mc:AlternateContent>
      </w:r>
    </w:p>
    <w:p w14:paraId="5BABE9E4">
      <w:pPr>
        <w:rPr>
          <w:rFonts w:hint="eastAsia" w:ascii="方正仿宋_GBK" w:hAnsi="方正仿宋_GBK" w:eastAsia="方正仿宋_GBK" w:cs="方正仿宋_GBK"/>
          <w:color w:val="808080" w:themeColor="text1" w:themeTint="80"/>
          <w:kern w:val="0"/>
          <w:sz w:val="28"/>
          <w:szCs w:val="28"/>
          <w:shd w:val="clear" w:color="auto" w:fill="FFFFFF"/>
          <w:lang w:eastAsia="zh-CN" w:bidi="ar"/>
          <w14:textFill>
            <w14:solidFill>
              <w14:schemeClr w14:val="tx1">
                <w14:lumMod w14:val="50000"/>
                <w14:lumOff w14:val="50000"/>
              </w14:schemeClr>
            </w14:solidFill>
          </w14:textFill>
        </w:rPr>
      </w:pPr>
    </w:p>
    <w:p w14:paraId="3FDF8AAF">
      <w:pPr>
        <w:ind w:firstLine="560" w:firstLineChars="200"/>
        <w:rPr>
          <w:rFonts w:hint="default" w:ascii="方正仿宋_GBK" w:hAnsi="方正仿宋_GBK" w:eastAsia="方正仿宋_GBK" w:cs="方正仿宋_GBK"/>
          <w:kern w:val="0"/>
          <w:sz w:val="28"/>
          <w:szCs w:val="28"/>
          <w:shd w:val="clear" w:color="auto" w:fill="FFFFFF"/>
          <w:lang w:val="en-US" w:eastAsia="zh-CN" w:bidi="ar"/>
        </w:rPr>
      </w:pPr>
      <w:r>
        <w:rPr>
          <w:rFonts w:hint="eastAsia" w:ascii="方正仿宋_GBK" w:hAnsi="方正仿宋_GBK" w:eastAsia="方正仿宋_GBK" w:cs="方正仿宋_GBK"/>
          <w:color w:val="808080" w:themeColor="text1" w:themeTint="80"/>
          <w:kern w:val="0"/>
          <w:sz w:val="28"/>
          <w:szCs w:val="28"/>
          <w:shd w:val="clear" w:color="auto" w:fill="FFFFFF"/>
          <w:lang w:eastAsia="zh-CN" w:bidi="ar"/>
          <w14:textFill>
            <w14:solidFill>
              <w14:schemeClr w14:val="tx1">
                <w14:lumMod w14:val="50000"/>
                <w14:lumOff w14:val="50000"/>
              </w14:schemeClr>
            </w14:solidFill>
          </w14:textFill>
        </w:rPr>
        <w:t>身份证件正面</w:t>
      </w:r>
      <w:r>
        <w:rPr>
          <w:rFonts w:hint="eastAsia" w:ascii="方正仿宋_GBK" w:hAnsi="方正仿宋_GBK" w:eastAsia="方正仿宋_GBK" w:cs="方正仿宋_GBK"/>
          <w:color w:val="808080" w:themeColor="text1" w:themeTint="80"/>
          <w:kern w:val="0"/>
          <w:sz w:val="28"/>
          <w:szCs w:val="28"/>
          <w:shd w:val="clear" w:color="auto" w:fill="FFFFFF"/>
          <w:lang w:val="en-US" w:eastAsia="zh-CN" w:bidi="ar"/>
          <w14:textFill>
            <w14:solidFill>
              <w14:schemeClr w14:val="tx1">
                <w14:lumMod w14:val="50000"/>
                <w14:lumOff w14:val="50000"/>
              </w14:schemeClr>
            </w14:solidFill>
          </w14:textFill>
        </w:rPr>
        <w:t xml:space="preserve">          </w:t>
      </w:r>
      <w:r>
        <w:rPr>
          <w:rFonts w:hint="eastAsia" w:ascii="方正仿宋_GBK" w:hAnsi="方正仿宋_GBK" w:eastAsia="方正仿宋_GBK" w:cs="方正仿宋_GBK"/>
          <w:kern w:val="0"/>
          <w:sz w:val="28"/>
          <w:szCs w:val="28"/>
          <w:shd w:val="clear" w:color="auto" w:fill="FFFFFF"/>
          <w:lang w:val="en-US" w:eastAsia="zh-CN" w:bidi="ar"/>
        </w:rPr>
        <w:t xml:space="preserve">                 </w:t>
      </w:r>
      <w:r>
        <w:rPr>
          <w:rFonts w:hint="eastAsia" w:ascii="方正仿宋_GBK" w:hAnsi="方正仿宋_GBK" w:eastAsia="方正仿宋_GBK" w:cs="方正仿宋_GBK"/>
          <w:color w:val="808080" w:themeColor="text1" w:themeTint="80"/>
          <w:kern w:val="0"/>
          <w:sz w:val="28"/>
          <w:szCs w:val="28"/>
          <w:shd w:val="clear" w:color="auto" w:fill="FFFFFF"/>
          <w:lang w:val="en-US" w:eastAsia="zh-CN" w:bidi="ar"/>
          <w14:textFill>
            <w14:solidFill>
              <w14:schemeClr w14:val="tx1">
                <w14:lumMod w14:val="50000"/>
                <w14:lumOff w14:val="50000"/>
              </w14:schemeClr>
            </w14:solidFill>
          </w14:textFill>
        </w:rPr>
        <w:t>身份证件反面</w:t>
      </w:r>
    </w:p>
    <w:p w14:paraId="6B3ED58C">
      <w:pPr>
        <w:keepNext w:val="0"/>
        <w:keepLines w:val="0"/>
        <w:pageBreakBefore w:val="0"/>
        <w:kinsoku/>
        <w:wordWrap/>
        <w:overflowPunct/>
        <w:topLinePunct w:val="0"/>
        <w:autoSpaceDE/>
        <w:autoSpaceDN/>
        <w:bidi w:val="0"/>
        <w:adjustRightInd w:val="0"/>
        <w:snapToGrid/>
        <w:spacing w:line="560" w:lineRule="exact"/>
        <w:textAlignment w:val="baseline"/>
        <w:rPr>
          <w:rFonts w:hint="eastAsia" w:ascii="方正仿宋_GBK" w:hAnsi="方正仿宋_GBK" w:eastAsia="方正仿宋_GBK" w:cs="方正仿宋_GBK"/>
          <w:sz w:val="28"/>
          <w:szCs w:val="28"/>
          <w:lang w:val="en-US" w:eastAsia="zh-CN"/>
        </w:rPr>
      </w:pPr>
    </w:p>
    <w:p w14:paraId="066067B2">
      <w:pPr>
        <w:outlineLvl w:val="0"/>
        <w:rPr>
          <w:rFonts w:hint="eastAsia" w:ascii="方正仿宋_GBK" w:hAnsi="方正仿宋_GBK" w:eastAsia="方正仿宋_GBK" w:cs="方正仿宋_GBK"/>
          <w:b/>
          <w:bCs/>
          <w:color w:val="FF0000"/>
          <w:sz w:val="32"/>
          <w:szCs w:val="32"/>
          <w:highlight w:val="yellow"/>
          <w:lang w:val="en-US" w:eastAsia="zh-CN"/>
        </w:rPr>
      </w:pPr>
      <w:bookmarkStart w:id="11" w:name="_Toc31690"/>
    </w:p>
    <w:p w14:paraId="3BE448CF">
      <w:pPr>
        <w:outlineLvl w:val="0"/>
        <w:rPr>
          <w:rFonts w:hint="eastAsia" w:ascii="方正仿宋_GBK" w:hAnsi="方正仿宋_GBK" w:eastAsia="方正仿宋_GBK" w:cs="方正仿宋_GBK"/>
          <w:b/>
          <w:bCs/>
          <w:color w:val="FF0000"/>
          <w:sz w:val="32"/>
          <w:szCs w:val="32"/>
          <w:highlight w:val="yellow"/>
          <w:lang w:val="en-US" w:eastAsia="zh-CN"/>
        </w:rPr>
      </w:pPr>
      <w:r>
        <w:rPr>
          <w:rFonts w:hint="eastAsia" w:ascii="方正仿宋_GBK" w:hAnsi="方正仿宋_GBK" w:eastAsia="方正仿宋_GBK" w:cs="方正仿宋_GBK"/>
          <w:b/>
          <w:bCs/>
          <w:color w:val="FF0000"/>
          <w:sz w:val="32"/>
          <w:szCs w:val="32"/>
          <w:highlight w:val="yellow"/>
          <w:lang w:val="en-US" w:eastAsia="zh-CN"/>
        </w:rPr>
        <w:t>如出现技术问题自行无法解决，请联系客服运维。</w:t>
      </w:r>
      <w:bookmarkEnd w:id="11"/>
    </w:p>
    <w:p w14:paraId="6754C0AE"/>
    <w:p w14:paraId="22A4E7CE">
      <w:pPr>
        <w:pStyle w:val="4"/>
        <w:keepNext w:val="0"/>
        <w:keepLines w:val="0"/>
        <w:widowControl/>
        <w:suppressLineNumbers w:val="0"/>
        <w:spacing w:before="0" w:beforeAutospacing="0" w:after="0" w:afterAutospacing="0"/>
        <w:ind w:left="0" w:right="0" w:firstLine="0"/>
      </w:pPr>
      <w:r>
        <w:drawing>
          <wp:anchor distT="0" distB="0" distL="114300" distR="114300" simplePos="0" relativeHeight="251667456" behindDoc="0" locked="0" layoutInCell="1" allowOverlap="1">
            <wp:simplePos x="0" y="0"/>
            <wp:positionH relativeFrom="column">
              <wp:posOffset>-886460</wp:posOffset>
            </wp:positionH>
            <wp:positionV relativeFrom="paragraph">
              <wp:posOffset>29210</wp:posOffset>
            </wp:positionV>
            <wp:extent cx="7463790" cy="2252980"/>
            <wp:effectExtent l="0" t="0" r="3810" b="13970"/>
            <wp:wrapTopAndBottom/>
            <wp:docPr id="1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6"/>
                    <pic:cNvPicPr>
                      <a:picLocks noChangeAspect="1"/>
                    </pic:cNvPicPr>
                  </pic:nvPicPr>
                  <pic:blipFill>
                    <a:blip r:embed="rId14"/>
                    <a:stretch>
                      <a:fillRect/>
                    </a:stretch>
                  </pic:blipFill>
                  <pic:spPr>
                    <a:xfrm>
                      <a:off x="0" y="0"/>
                      <a:ext cx="7463790" cy="2252980"/>
                    </a:xfrm>
                    <a:prstGeom prst="rect">
                      <a:avLst/>
                    </a:prstGeom>
                    <a:noFill/>
                    <a:ln w="9525">
                      <a:noFill/>
                    </a:ln>
                  </pic:spPr>
                </pic:pic>
              </a:graphicData>
            </a:graphic>
          </wp:anchor>
        </w:drawing>
      </w:r>
    </w:p>
    <w:p w14:paraId="72661FB0"/>
    <w:sectPr>
      <w:footerReference r:id="rId3"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黑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Arial">
    <w:altName w:val="DejaVu Sans"/>
    <w:panose1 w:val="00000000000000000000"/>
    <w:charset w:val="00"/>
    <w:family w:val="auto"/>
    <w:pitch w:val="default"/>
    <w:sig w:usb0="00000000" w:usb1="00000000" w:usb2="00000000" w:usb3="00000000" w:csb0="00000000" w:csb1="00000000"/>
  </w:font>
  <w:font w:name="方正小标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E7C1E">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5EF368">
                          <w:pPr>
                            <w:pStyle w:val="2"/>
                            <w:rPr>
                              <w:sz w:val="24"/>
                              <w:szCs w:val="24"/>
                            </w:rPr>
                          </w:pPr>
                          <w:r>
                            <w:rPr>
                              <w:sz w:val="24"/>
                              <w:szCs w:val="24"/>
                            </w:rPr>
                            <w:t xml:space="preserve">第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sz w:val="24"/>
                              <w:szCs w:val="24"/>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0D5EF368">
                    <w:pPr>
                      <w:pStyle w:val="2"/>
                      <w:rPr>
                        <w:sz w:val="24"/>
                        <w:szCs w:val="24"/>
                      </w:rPr>
                    </w:pPr>
                    <w:r>
                      <w:rPr>
                        <w:sz w:val="24"/>
                        <w:szCs w:val="24"/>
                      </w:rPr>
                      <w:t xml:space="preserve">第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sz w:val="24"/>
                        <w:szCs w:val="24"/>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EB6684"/>
    <w:rsid w:val="047240D9"/>
    <w:rsid w:val="050745CD"/>
    <w:rsid w:val="05236321"/>
    <w:rsid w:val="06071F71"/>
    <w:rsid w:val="06EE7AA7"/>
    <w:rsid w:val="0800659D"/>
    <w:rsid w:val="08D16BB5"/>
    <w:rsid w:val="08EB248B"/>
    <w:rsid w:val="10B87CFC"/>
    <w:rsid w:val="11D80B9B"/>
    <w:rsid w:val="124C5B94"/>
    <w:rsid w:val="1274084B"/>
    <w:rsid w:val="13C775FF"/>
    <w:rsid w:val="14350F56"/>
    <w:rsid w:val="148C193E"/>
    <w:rsid w:val="18F60201"/>
    <w:rsid w:val="19C10BCE"/>
    <w:rsid w:val="1A8416DD"/>
    <w:rsid w:val="1DDB04AC"/>
    <w:rsid w:val="1EDE3E34"/>
    <w:rsid w:val="238734D8"/>
    <w:rsid w:val="241E6ECF"/>
    <w:rsid w:val="243B317B"/>
    <w:rsid w:val="25731D7F"/>
    <w:rsid w:val="27505578"/>
    <w:rsid w:val="2A0B718B"/>
    <w:rsid w:val="2AB92391"/>
    <w:rsid w:val="2EB540B0"/>
    <w:rsid w:val="2F1E7B2C"/>
    <w:rsid w:val="33A95E0D"/>
    <w:rsid w:val="33DA17D7"/>
    <w:rsid w:val="38BC77BE"/>
    <w:rsid w:val="39E11784"/>
    <w:rsid w:val="3D2A5D69"/>
    <w:rsid w:val="403027DE"/>
    <w:rsid w:val="454C7AB5"/>
    <w:rsid w:val="470A0125"/>
    <w:rsid w:val="47546D12"/>
    <w:rsid w:val="47B629CC"/>
    <w:rsid w:val="4A273AFF"/>
    <w:rsid w:val="4B2A63DE"/>
    <w:rsid w:val="4F684548"/>
    <w:rsid w:val="54B463BF"/>
    <w:rsid w:val="565B3956"/>
    <w:rsid w:val="57EA0776"/>
    <w:rsid w:val="58A46056"/>
    <w:rsid w:val="5B46714E"/>
    <w:rsid w:val="5D7551E4"/>
    <w:rsid w:val="60EB6684"/>
    <w:rsid w:val="61F12AD9"/>
    <w:rsid w:val="647C2169"/>
    <w:rsid w:val="65BB2AF6"/>
    <w:rsid w:val="666305E9"/>
    <w:rsid w:val="66DE1953"/>
    <w:rsid w:val="6B3E1267"/>
    <w:rsid w:val="6D180489"/>
    <w:rsid w:val="6F190DF6"/>
    <w:rsid w:val="72A13D9E"/>
    <w:rsid w:val="75776CC4"/>
    <w:rsid w:val="76074334"/>
    <w:rsid w:val="77AF5B98"/>
    <w:rsid w:val="7910652B"/>
    <w:rsid w:val="796108B4"/>
    <w:rsid w:val="79DA1477"/>
    <w:rsid w:val="7DB20785"/>
    <w:rsid w:val="7E65736C"/>
    <w:rsid w:val="7EF58A67"/>
    <w:rsid w:val="7EF90F0C"/>
    <w:rsid w:val="7F6135FF"/>
    <w:rsid w:val="BFECA2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7">
    <w:name w:val="Strong"/>
    <w:qFormat/>
    <w:uiPriority w:val="0"/>
    <w:rPr>
      <w:b/>
    </w:rPr>
  </w:style>
  <w:style w:type="character" w:styleId="8">
    <w:name w:val="Hyperlink"/>
    <w:basedOn w:val="6"/>
    <w:qFormat/>
    <w:uiPriority w:val="0"/>
    <w:rPr>
      <w:color w:val="0000FF"/>
      <w:u w:val="single"/>
    </w:rPr>
  </w:style>
  <w:style w:type="paragraph" w:customStyle="1" w:styleId="9">
    <w:name w:val="WPSOffice手动目录 1"/>
    <w:qFormat/>
    <w:uiPriority w:val="0"/>
    <w:pPr>
      <w:ind w:leftChars="0"/>
    </w:pPr>
    <w:rPr>
      <w:rFonts w:ascii="Times New Roman" w:hAnsi="Times New Roman" w:eastAsia="宋体" w:cs="Times New Roman"/>
      <w:sz w:val="20"/>
      <w:szCs w:val="20"/>
    </w:rPr>
  </w:style>
  <w:style w:type="paragraph" w:customStyle="1" w:styleId="10">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2580</Words>
  <Characters>2706</Characters>
  <Lines>0</Lines>
  <Paragraphs>0</Paragraphs>
  <TotalTime>17</TotalTime>
  <ScaleCrop>false</ScaleCrop>
  <LinksUpToDate>false</LinksUpToDate>
  <CharactersWithSpaces>3059</CharactersWithSpaces>
  <Application>WPS Office_12.8.2.17863_F1E327BC-269C-435d-A152-05C5408002CA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2020-04-15T09:48:00Z</dcterms:created>
  <dc:creator>胡小娟</dc:creator>
  <cp:lastModifiedBy>肖梦莹</cp:lastModifiedBy>
  <dcterms:modified xsi:type="dcterms:W3CDTF">2025-12-04T17:16:47Z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2052-12.8.2.17863</vt:lpwstr>
  </property>
  <property fmtid="{D5CDD505-2E9C-101B-9397-08002B2CF9AE}" pid="3" name="ICV">
    <vt:lpwstr>57854230DDC7810C6651316911B0BE21_43</vt:lpwstr>
  </property>
</Properties>
</file>